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B94E" w14:textId="64DCB4EF" w:rsidR="00D11A60" w:rsidRPr="00ED3E69" w:rsidRDefault="00445538" w:rsidP="00197998">
      <w:pPr>
        <w:rPr>
          <w:rFonts w:ascii="Tw Cen MT" w:hAnsi="Tw Cen MT" w:cstheme="minorHAnsi"/>
          <w:b/>
          <w:bCs/>
          <w:sz w:val="28"/>
          <w:szCs w:val="28"/>
        </w:rPr>
      </w:pPr>
      <w:r w:rsidRPr="00ED3E69">
        <w:rPr>
          <w:rFonts w:ascii="Tw Cen MT" w:hAnsi="Tw Cen MT" w:cstheme="minorHAnsi"/>
          <w:b/>
          <w:bCs/>
          <w:sz w:val="28"/>
          <w:szCs w:val="28"/>
        </w:rPr>
        <w:t xml:space="preserve">Colton Hills </w:t>
      </w:r>
      <w:r w:rsidR="00E25346" w:rsidRPr="00ED3E69">
        <w:rPr>
          <w:rFonts w:ascii="Tw Cen MT" w:hAnsi="Tw Cen MT" w:cstheme="minorHAnsi"/>
          <w:b/>
          <w:bCs/>
          <w:sz w:val="28"/>
          <w:szCs w:val="28"/>
        </w:rPr>
        <w:t>Community School m</w:t>
      </w:r>
      <w:r w:rsidRPr="00ED3E69">
        <w:rPr>
          <w:rFonts w:ascii="Tw Cen MT" w:hAnsi="Tw Cen MT" w:cstheme="minorHAnsi"/>
          <w:b/>
          <w:bCs/>
          <w:sz w:val="28"/>
          <w:szCs w:val="28"/>
        </w:rPr>
        <w:t>edium term plan</w:t>
      </w:r>
      <w:r w:rsidR="00ED3E69" w:rsidRPr="00ED3E69">
        <w:rPr>
          <w:rFonts w:ascii="Tw Cen MT" w:hAnsi="Tw Cen MT" w:cstheme="minorHAnsi"/>
          <w:b/>
          <w:bCs/>
          <w:sz w:val="28"/>
          <w:szCs w:val="28"/>
        </w:rPr>
        <w:t>ning</w:t>
      </w:r>
      <w:r w:rsidR="00DF1C5C">
        <w:rPr>
          <w:rFonts w:ascii="Tw Cen MT" w:hAnsi="Tw Cen MT" w:cstheme="minorHAnsi"/>
          <w:b/>
          <w:bCs/>
          <w:sz w:val="28"/>
          <w:szCs w:val="28"/>
        </w:rPr>
        <w:t xml:space="preserve"> - English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2809"/>
        <w:gridCol w:w="4961"/>
        <w:gridCol w:w="2694"/>
        <w:gridCol w:w="2551"/>
      </w:tblGrid>
      <w:tr w:rsidR="00445538" w:rsidRPr="003877CC" w14:paraId="07EA6CCD" w14:textId="77777777" w:rsidTr="006418DD">
        <w:tc>
          <w:tcPr>
            <w:tcW w:w="2431" w:type="dxa"/>
          </w:tcPr>
          <w:p w14:paraId="2CB769AD" w14:textId="77777777" w:rsidR="00445538" w:rsidRPr="003877CC" w:rsidRDefault="00445538" w:rsidP="00197998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Topic title:</w:t>
            </w:r>
          </w:p>
          <w:p w14:paraId="11BAD80F" w14:textId="1D93260A" w:rsidR="00445538" w:rsidRPr="003877CC" w:rsidRDefault="00613C23" w:rsidP="00197998">
            <w:pPr>
              <w:rPr>
                <w:rFonts w:ascii="Tw Cen MT" w:hAnsi="Tw Cen MT" w:cstheme="minorHAnsi"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sz w:val="18"/>
                <w:szCs w:val="18"/>
              </w:rPr>
              <w:t>The Tempest</w:t>
            </w:r>
          </w:p>
          <w:p w14:paraId="0AA7BB50" w14:textId="135DD4D6" w:rsidR="00445538" w:rsidRPr="003877CC" w:rsidRDefault="00445538" w:rsidP="00197998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09" w:type="dxa"/>
          </w:tcPr>
          <w:p w14:paraId="14D65FA7" w14:textId="0A0341D6" w:rsidR="00445538" w:rsidRPr="003877CC" w:rsidRDefault="00445538" w:rsidP="00197998">
            <w:pPr>
              <w:rPr>
                <w:rFonts w:ascii="Tw Cen MT" w:hAnsi="Tw Cen MT" w:cstheme="minorHAnsi"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Year:</w:t>
            </w:r>
            <w:r w:rsidR="00467682"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 xml:space="preserve"> </w:t>
            </w:r>
            <w:r w:rsidR="00613C23" w:rsidRPr="003877CC">
              <w:rPr>
                <w:rFonts w:ascii="Tw Cen MT" w:hAnsi="Tw Cen MT" w:cstheme="minorHAnsi"/>
                <w:sz w:val="18"/>
                <w:szCs w:val="18"/>
              </w:rPr>
              <w:t>7</w:t>
            </w:r>
            <w:r w:rsidR="00E25346"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br/>
            </w:r>
            <w:r w:rsidR="00E25346"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br/>
              <w:t>Term:</w:t>
            </w:r>
            <w:r w:rsidR="00467682" w:rsidRPr="003877CC">
              <w:rPr>
                <w:rFonts w:ascii="Tw Cen MT" w:hAnsi="Tw Cen MT" w:cstheme="minorHAnsi"/>
                <w:sz w:val="18"/>
                <w:szCs w:val="18"/>
              </w:rPr>
              <w:t xml:space="preserve"> </w:t>
            </w:r>
            <w:r w:rsidR="00613C23" w:rsidRPr="003877CC">
              <w:rPr>
                <w:rFonts w:ascii="Tw Cen MT" w:hAnsi="Tw Cen MT" w:cstheme="minorHAnsi"/>
                <w:sz w:val="18"/>
                <w:szCs w:val="18"/>
              </w:rPr>
              <w:t>Autumn</w:t>
            </w:r>
          </w:p>
        </w:tc>
        <w:tc>
          <w:tcPr>
            <w:tcW w:w="4961" w:type="dxa"/>
          </w:tcPr>
          <w:p w14:paraId="6E13E17E" w14:textId="47BAC03C" w:rsidR="00E25346" w:rsidRPr="003877CC" w:rsidRDefault="00445538" w:rsidP="00197998">
            <w:pPr>
              <w:rPr>
                <w:rFonts w:ascii="Tw Cen MT" w:hAnsi="Tw Cen MT" w:cstheme="minorHAnsi"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Why we teach this:</w:t>
            </w:r>
            <w:r w:rsidR="00467682"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br/>
            </w:r>
            <w:r w:rsidR="00682B1E" w:rsidRPr="003877CC">
              <w:rPr>
                <w:rFonts w:ascii="Tw Cen MT" w:hAnsi="Tw Cen MT"/>
                <w:bCs/>
                <w:sz w:val="18"/>
                <w:szCs w:val="18"/>
              </w:rPr>
              <w:t>Students will explore the English heritage of Shakespeare and characterisation based in historical texts and themes.</w:t>
            </w:r>
          </w:p>
          <w:p w14:paraId="7F203DF7" w14:textId="1F6B2FC2" w:rsidR="00E25346" w:rsidRPr="003877CC" w:rsidRDefault="00E25346" w:rsidP="00197998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203D3CE0" w14:textId="6AAB4674" w:rsidR="00682B1E" w:rsidRPr="003877CC" w:rsidRDefault="00445538" w:rsidP="00682B1E">
            <w:pPr>
              <w:rPr>
                <w:rFonts w:ascii="Tw Cen MT" w:hAnsi="Tw Cen MT"/>
                <w:b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Why we teach this here:</w:t>
            </w:r>
            <w:r w:rsidR="00467682"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br/>
            </w:r>
            <w:r w:rsidR="00682B1E" w:rsidRPr="003877CC">
              <w:rPr>
                <w:rFonts w:ascii="Tw Cen MT" w:hAnsi="Tw Cen MT"/>
                <w:bCs/>
                <w:sz w:val="18"/>
                <w:szCs w:val="18"/>
              </w:rPr>
              <w:t>Students will learn important skills in inference, consolidating their KS2 knowledge of terminology with skills of inference, how to use textual references and analysis.</w:t>
            </w:r>
          </w:p>
          <w:p w14:paraId="12F624B2" w14:textId="68551A4A" w:rsidR="00445538" w:rsidRPr="003877CC" w:rsidRDefault="00445538" w:rsidP="00197998">
            <w:pPr>
              <w:rPr>
                <w:rFonts w:ascii="Tw Cen MT" w:hAnsi="Tw Cen MT" w:cstheme="minorHAnsi"/>
                <w:sz w:val="18"/>
                <w:szCs w:val="18"/>
              </w:rPr>
            </w:pPr>
          </w:p>
        </w:tc>
      </w:tr>
      <w:tr w:rsidR="00BF2FB6" w:rsidRPr="003877CC" w14:paraId="586529ED" w14:textId="77777777" w:rsidTr="003877CC">
        <w:trPr>
          <w:trHeight w:val="2056"/>
        </w:trPr>
        <w:tc>
          <w:tcPr>
            <w:tcW w:w="5240" w:type="dxa"/>
            <w:gridSpan w:val="2"/>
            <w:vMerge w:val="restart"/>
          </w:tcPr>
          <w:p w14:paraId="2ED442E1" w14:textId="4EC15A4F" w:rsidR="00BF2FB6" w:rsidRPr="003877CC" w:rsidRDefault="00BF2FB6" w:rsidP="00197998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 xml:space="preserve">Big </w:t>
            </w:r>
            <w:r w:rsid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Q</w:t>
            </w: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uestion:</w:t>
            </w:r>
          </w:p>
          <w:p w14:paraId="0336B534" w14:textId="7E1ABF52" w:rsidR="00BF2FB6" w:rsidRDefault="00613C23" w:rsidP="00613C23">
            <w:pPr>
              <w:rPr>
                <w:rFonts w:ascii="Tw Cen MT" w:eastAsia="Times New Roman" w:hAnsi="Tw Cen MT" w:cs="Segoe UI"/>
                <w:color w:val="000000"/>
                <w:sz w:val="18"/>
                <w:szCs w:val="18"/>
              </w:rPr>
            </w:pPr>
            <w:r w:rsidRPr="003877CC">
              <w:rPr>
                <w:rFonts w:ascii="Tw Cen MT" w:eastAsia="Times New Roman" w:hAnsi="Tw Cen MT" w:cs="Segoe UI"/>
                <w:color w:val="000000"/>
                <w:sz w:val="18"/>
                <w:szCs w:val="18"/>
              </w:rPr>
              <w:t>How does Shakespeare present the island and its characters as magical?</w:t>
            </w:r>
          </w:p>
          <w:p w14:paraId="632A9BC2" w14:textId="74A63BC3" w:rsidR="003877CC" w:rsidRDefault="003877CC" w:rsidP="00613C23">
            <w:pPr>
              <w:rPr>
                <w:rFonts w:ascii="Tw Cen MT" w:eastAsia="Times New Roman" w:hAnsi="Tw Cen MT" w:cs="Segoe UI"/>
                <w:color w:val="000000"/>
                <w:sz w:val="18"/>
                <w:szCs w:val="18"/>
              </w:rPr>
            </w:pPr>
          </w:p>
          <w:p w14:paraId="284FA353" w14:textId="615B8458" w:rsidR="003877CC" w:rsidRPr="003877CC" w:rsidRDefault="003877CC" w:rsidP="00613C23">
            <w:pPr>
              <w:rPr>
                <w:rFonts w:ascii="Tw Cen MT" w:eastAsia="Times New Roman" w:hAnsi="Tw Cen MT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Segoe UI"/>
                <w:b/>
                <w:bCs/>
                <w:color w:val="000000"/>
                <w:sz w:val="18"/>
                <w:szCs w:val="18"/>
              </w:rPr>
              <w:t>Small Questions:</w:t>
            </w:r>
          </w:p>
          <w:p w14:paraId="1C209C80" w14:textId="1C2CCBF4" w:rsidR="00BF2FB6" w:rsidRPr="00625B07" w:rsidRDefault="003877CC" w:rsidP="00625B07">
            <w:pPr>
              <w:pStyle w:val="ListParagraph"/>
              <w:numPr>
                <w:ilvl w:val="0"/>
                <w:numId w:val="28"/>
              </w:numPr>
              <w:ind w:left="164" w:hanging="164"/>
              <w:rPr>
                <w:rFonts w:ascii="Tw Cen MT" w:hAnsi="Tw Cen MT"/>
                <w:sz w:val="18"/>
                <w:szCs w:val="18"/>
              </w:rPr>
            </w:pPr>
            <w:r w:rsidRPr="00625B07">
              <w:rPr>
                <w:rFonts w:ascii="Tw Cen MT" w:hAnsi="Tw Cen MT"/>
                <w:sz w:val="18"/>
                <w:szCs w:val="18"/>
              </w:rPr>
              <w:t>How can we make inferences about how an environment impacts on a character?</w:t>
            </w:r>
          </w:p>
          <w:p w14:paraId="73D9D365" w14:textId="50DA5AA2" w:rsidR="003877CC" w:rsidRPr="00625B07" w:rsidRDefault="003877CC" w:rsidP="00625B07">
            <w:pPr>
              <w:pStyle w:val="ListParagraph"/>
              <w:numPr>
                <w:ilvl w:val="0"/>
                <w:numId w:val="28"/>
              </w:numPr>
              <w:ind w:left="164" w:hanging="164"/>
              <w:rPr>
                <w:rFonts w:ascii="Tw Cen MT" w:hAnsi="Tw Cen MT"/>
                <w:sz w:val="18"/>
                <w:szCs w:val="18"/>
              </w:rPr>
            </w:pPr>
            <w:r w:rsidRPr="00625B07">
              <w:rPr>
                <w:rFonts w:ascii="Tw Cen MT" w:hAnsi="Tw Cen MT"/>
                <w:sz w:val="18"/>
                <w:szCs w:val="18"/>
              </w:rPr>
              <w:t>What can we learn about Prospero’s relationship with his family?</w:t>
            </w:r>
          </w:p>
          <w:p w14:paraId="63D3DD67" w14:textId="5480D5F8" w:rsidR="003877CC" w:rsidRPr="00625B07" w:rsidRDefault="003877CC" w:rsidP="00625B07">
            <w:pPr>
              <w:pStyle w:val="ListParagraph"/>
              <w:numPr>
                <w:ilvl w:val="0"/>
                <w:numId w:val="28"/>
              </w:numPr>
              <w:ind w:left="164" w:hanging="164"/>
              <w:rPr>
                <w:rFonts w:ascii="Tw Cen MT" w:hAnsi="Tw Cen MT"/>
                <w:sz w:val="18"/>
                <w:szCs w:val="18"/>
              </w:rPr>
            </w:pPr>
            <w:r w:rsidRPr="00625B07">
              <w:rPr>
                <w:rFonts w:ascii="Tw Cen MT" w:hAnsi="Tw Cen MT"/>
                <w:sz w:val="18"/>
                <w:szCs w:val="18"/>
              </w:rPr>
              <w:t>How does Shakespeare use language to create a strange and unusual atmosphere in the play?</w:t>
            </w:r>
          </w:p>
          <w:p w14:paraId="6D9D5E7D" w14:textId="34C78516" w:rsidR="003877CC" w:rsidRPr="00625B07" w:rsidRDefault="003877CC" w:rsidP="00625B07">
            <w:pPr>
              <w:pStyle w:val="ListParagraph"/>
              <w:numPr>
                <w:ilvl w:val="0"/>
                <w:numId w:val="28"/>
              </w:numPr>
              <w:ind w:left="164" w:hanging="164"/>
              <w:rPr>
                <w:rFonts w:ascii="Tw Cen MT" w:hAnsi="Tw Cen MT"/>
                <w:sz w:val="18"/>
                <w:szCs w:val="18"/>
              </w:rPr>
            </w:pPr>
            <w:r w:rsidRPr="00625B07">
              <w:rPr>
                <w:rFonts w:ascii="Tw Cen MT" w:hAnsi="Tw Cen MT"/>
                <w:sz w:val="18"/>
                <w:szCs w:val="18"/>
              </w:rPr>
              <w:t>Why are stories that are set on a deserted island interesting?</w:t>
            </w:r>
          </w:p>
          <w:p w14:paraId="6549704F" w14:textId="5C94D490" w:rsidR="003877CC" w:rsidRPr="00625B07" w:rsidRDefault="003877CC" w:rsidP="00625B07">
            <w:pPr>
              <w:pStyle w:val="ListParagraph"/>
              <w:numPr>
                <w:ilvl w:val="0"/>
                <w:numId w:val="28"/>
              </w:numPr>
              <w:ind w:left="164" w:hanging="164"/>
              <w:rPr>
                <w:rFonts w:ascii="Tw Cen MT" w:eastAsia="Calibri" w:hAnsi="Tw Cen MT"/>
                <w:color w:val="000000" w:themeColor="text1"/>
                <w:kern w:val="24"/>
                <w:sz w:val="18"/>
                <w:szCs w:val="18"/>
              </w:rPr>
            </w:pPr>
            <w:r w:rsidRPr="00625B07">
              <w:rPr>
                <w:rFonts w:ascii="Tw Cen MT" w:eastAsia="Calibri" w:hAnsi="Tw Cen MT"/>
                <w:color w:val="000000" w:themeColor="text1"/>
                <w:kern w:val="24"/>
                <w:sz w:val="18"/>
                <w:szCs w:val="18"/>
              </w:rPr>
              <w:t xml:space="preserve">How are different versions of love portrayed in </w:t>
            </w:r>
            <w:r w:rsidRPr="00625B07">
              <w:rPr>
                <w:rFonts w:ascii="Tw Cen MT" w:eastAsia="Calibri" w:hAnsi="Tw Cen MT"/>
                <w:i/>
                <w:iCs/>
                <w:color w:val="000000" w:themeColor="text1"/>
                <w:kern w:val="24"/>
                <w:sz w:val="18"/>
                <w:szCs w:val="18"/>
              </w:rPr>
              <w:t>The Tempest</w:t>
            </w:r>
            <w:r w:rsidRPr="00625B07">
              <w:rPr>
                <w:rFonts w:ascii="Tw Cen MT" w:eastAsia="Calibri" w:hAnsi="Tw Cen MT"/>
                <w:color w:val="000000" w:themeColor="text1"/>
                <w:kern w:val="24"/>
                <w:sz w:val="18"/>
                <w:szCs w:val="18"/>
              </w:rPr>
              <w:t>?</w:t>
            </w:r>
          </w:p>
          <w:p w14:paraId="54AB8735" w14:textId="0226983B" w:rsidR="003877CC" w:rsidRPr="00625B07" w:rsidRDefault="003877CC" w:rsidP="00625B07">
            <w:pPr>
              <w:pStyle w:val="ListParagraph"/>
              <w:numPr>
                <w:ilvl w:val="0"/>
                <w:numId w:val="28"/>
              </w:numPr>
              <w:ind w:left="164" w:hanging="164"/>
              <w:rPr>
                <w:rFonts w:ascii="Tw Cen MT" w:hAnsi="Tw Cen MT"/>
                <w:sz w:val="18"/>
                <w:szCs w:val="18"/>
              </w:rPr>
            </w:pPr>
            <w:r w:rsidRPr="00625B07">
              <w:rPr>
                <w:rFonts w:ascii="Tw Cen MT" w:hAnsi="Tw Cen MT"/>
                <w:sz w:val="18"/>
                <w:szCs w:val="18"/>
              </w:rPr>
              <w:t>How can a scene hold an audience’s attention?</w:t>
            </w:r>
          </w:p>
          <w:p w14:paraId="401E4888" w14:textId="2A6E509A" w:rsidR="00BF2FB6" w:rsidRPr="00625B07" w:rsidRDefault="003877CC" w:rsidP="00625B07">
            <w:pPr>
              <w:pStyle w:val="ListParagraph"/>
              <w:numPr>
                <w:ilvl w:val="0"/>
                <w:numId w:val="28"/>
              </w:numPr>
              <w:ind w:left="164" w:hanging="164"/>
              <w:rPr>
                <w:rFonts w:ascii="Tw Cen MT" w:hAnsi="Tw Cen MT"/>
                <w:sz w:val="18"/>
                <w:szCs w:val="18"/>
              </w:rPr>
            </w:pPr>
            <w:r w:rsidRPr="00625B07">
              <w:rPr>
                <w:rFonts w:ascii="Tw Cen MT" w:eastAsia="Calibri" w:hAnsi="Tw Cen MT"/>
                <w:color w:val="000000" w:themeColor="text1"/>
                <w:kern w:val="24"/>
                <w:sz w:val="18"/>
                <w:szCs w:val="18"/>
              </w:rPr>
              <w:t>What methods and language devices can a writer use to create a good ending for their story?</w:t>
            </w:r>
          </w:p>
          <w:p w14:paraId="475CA76C" w14:textId="08FC225D" w:rsidR="00BF2FB6" w:rsidRPr="003877CC" w:rsidRDefault="00BF2FB6" w:rsidP="00197998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14:paraId="3A6CF080" w14:textId="77777777" w:rsidR="00083F96" w:rsidRPr="003877CC" w:rsidRDefault="00467682" w:rsidP="00083F96">
            <w:pPr>
              <w:rPr>
                <w:rFonts w:ascii="Tw Cen MT" w:hAnsi="Tw Cen MT"/>
                <w:bCs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Builds on previous topics:</w:t>
            </w: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br/>
            </w:r>
            <w:r w:rsidR="00083F96" w:rsidRPr="003877CC">
              <w:rPr>
                <w:rFonts w:ascii="Tw Cen MT" w:hAnsi="Tw Cen MT"/>
                <w:bCs/>
                <w:sz w:val="18"/>
                <w:szCs w:val="18"/>
              </w:rPr>
              <w:t>New to school.</w:t>
            </w:r>
          </w:p>
          <w:p w14:paraId="6B1C07AF" w14:textId="145A4B22" w:rsidR="00467682" w:rsidRPr="003877CC" w:rsidRDefault="00083F96" w:rsidP="00083F96">
            <w:pPr>
              <w:rPr>
                <w:rFonts w:ascii="Tw Cen MT" w:hAnsi="Tw Cen MT" w:cstheme="minorHAnsi"/>
                <w:bCs/>
                <w:sz w:val="18"/>
                <w:szCs w:val="18"/>
              </w:rPr>
            </w:pPr>
            <w:r w:rsidRPr="003877CC">
              <w:rPr>
                <w:rFonts w:ascii="Tw Cen MT" w:hAnsi="Tw Cen MT"/>
                <w:bCs/>
                <w:sz w:val="18"/>
                <w:szCs w:val="18"/>
              </w:rPr>
              <w:t>Building on our investigation into Heroes and villains. Developing skills on language used in Year 6. How are heroes and villains created in texts?</w:t>
            </w:r>
          </w:p>
          <w:p w14:paraId="2C120E75" w14:textId="77777777" w:rsidR="00613C23" w:rsidRPr="003877CC" w:rsidRDefault="00613C23" w:rsidP="00BF2FB6">
            <w:pPr>
              <w:rPr>
                <w:rFonts w:ascii="Tw Cen MT" w:hAnsi="Tw Cen MT" w:cstheme="minorHAnsi"/>
                <w:sz w:val="18"/>
                <w:szCs w:val="18"/>
              </w:rPr>
            </w:pPr>
          </w:p>
          <w:p w14:paraId="4A1065E0" w14:textId="77777777" w:rsidR="00467682" w:rsidRPr="003877CC" w:rsidRDefault="00467682" w:rsidP="00BF2FB6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</w:p>
          <w:p w14:paraId="201DC48B" w14:textId="2D5FAA2E" w:rsidR="00467682" w:rsidRPr="003877CC" w:rsidRDefault="00467682" w:rsidP="00BF2FB6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597AF692" w14:textId="7DB6C37A" w:rsidR="00BF2FB6" w:rsidRPr="003877CC" w:rsidRDefault="00467682" w:rsidP="00BF2FB6">
            <w:pPr>
              <w:rPr>
                <w:rFonts w:ascii="Tw Cen MT" w:hAnsi="Tw Cen MT" w:cstheme="minorHAnsi"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Links to future topics:</w:t>
            </w:r>
          </w:p>
          <w:p w14:paraId="2628334C" w14:textId="77777777" w:rsidR="00083F96" w:rsidRPr="003877CC" w:rsidRDefault="00083F96" w:rsidP="00083F96">
            <w:pPr>
              <w:rPr>
                <w:rFonts w:ascii="Tw Cen MT" w:hAnsi="Tw Cen MT"/>
                <w:bCs/>
                <w:sz w:val="18"/>
                <w:szCs w:val="18"/>
              </w:rPr>
            </w:pPr>
            <w:r w:rsidRPr="003877CC">
              <w:rPr>
                <w:rFonts w:ascii="Tw Cen MT" w:hAnsi="Tw Cen MT"/>
                <w:bCs/>
                <w:sz w:val="18"/>
                <w:szCs w:val="18"/>
              </w:rPr>
              <w:t>Some covered themes found in The Tempest. What makes a hero or a villain and can someone be both – this will link into The Tempest and the discussion around heroes and villains in the text.</w:t>
            </w:r>
          </w:p>
          <w:p w14:paraId="6F44BA41" w14:textId="77777777" w:rsidR="00083F96" w:rsidRPr="003877CC" w:rsidRDefault="00083F96" w:rsidP="00083F96">
            <w:pPr>
              <w:rPr>
                <w:rFonts w:ascii="Tw Cen MT" w:hAnsi="Tw Cen MT"/>
                <w:bCs/>
                <w:sz w:val="18"/>
                <w:szCs w:val="18"/>
              </w:rPr>
            </w:pPr>
          </w:p>
          <w:p w14:paraId="4EF2EC6E" w14:textId="6F67D9C8" w:rsidR="00BF2FB6" w:rsidRPr="003877CC" w:rsidRDefault="00083F96" w:rsidP="003877CC">
            <w:pPr>
              <w:rPr>
                <w:rFonts w:ascii="Tw Cen MT" w:hAnsi="Tw Cen MT"/>
                <w:bCs/>
                <w:sz w:val="18"/>
                <w:szCs w:val="18"/>
              </w:rPr>
            </w:pPr>
            <w:r w:rsidRPr="003877CC">
              <w:rPr>
                <w:rFonts w:ascii="Tw Cen MT" w:hAnsi="Tw Cen MT"/>
                <w:bCs/>
                <w:sz w:val="18"/>
                <w:szCs w:val="18"/>
              </w:rPr>
              <w:t xml:space="preserve">Further literature exploration through developing understanding of the plot, characters, </w:t>
            </w:r>
            <w:proofErr w:type="gramStart"/>
            <w:r w:rsidRPr="003877CC">
              <w:rPr>
                <w:rFonts w:ascii="Tw Cen MT" w:hAnsi="Tw Cen MT"/>
                <w:bCs/>
                <w:sz w:val="18"/>
                <w:szCs w:val="18"/>
              </w:rPr>
              <w:t>themes</w:t>
            </w:r>
            <w:proofErr w:type="gramEnd"/>
            <w:r w:rsidRPr="003877CC">
              <w:rPr>
                <w:rFonts w:ascii="Tw Cen MT" w:hAnsi="Tw Cen MT"/>
                <w:bCs/>
                <w:sz w:val="18"/>
                <w:szCs w:val="18"/>
              </w:rPr>
              <w:t xml:space="preserve"> and context. Considering themes and looking at non-fiction articles around those themes – nature/nurture debate, gangs, betrayal, etc. Themes can be linked back later in the year from the class reader and Oliver Twist.</w:t>
            </w:r>
            <w:r w:rsidR="00BF2FB6" w:rsidRPr="003877CC">
              <w:rPr>
                <w:rFonts w:ascii="Tw Cen MT" w:hAnsi="Tw Cen MT" w:cstheme="minorHAnsi"/>
                <w:sz w:val="18"/>
                <w:szCs w:val="18"/>
              </w:rPr>
              <w:tab/>
            </w:r>
          </w:p>
        </w:tc>
      </w:tr>
      <w:tr w:rsidR="00BF2FB6" w:rsidRPr="003877CC" w14:paraId="3446D778" w14:textId="77777777" w:rsidTr="003877CC">
        <w:trPr>
          <w:trHeight w:val="196"/>
        </w:trPr>
        <w:tc>
          <w:tcPr>
            <w:tcW w:w="5240" w:type="dxa"/>
            <w:gridSpan w:val="2"/>
            <w:vMerge/>
          </w:tcPr>
          <w:p w14:paraId="2DB1EEA4" w14:textId="77777777" w:rsidR="00BF2FB6" w:rsidRPr="003877CC" w:rsidRDefault="00BF2FB6" w:rsidP="00197998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vMerge w:val="restart"/>
            <w:tcBorders>
              <w:right w:val="nil"/>
            </w:tcBorders>
          </w:tcPr>
          <w:p w14:paraId="768532A1" w14:textId="77777777" w:rsidR="00BF2FB6" w:rsidRPr="003877CC" w:rsidRDefault="00BF2FB6" w:rsidP="00BF2FB6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Key knowledge:</w:t>
            </w:r>
          </w:p>
          <w:p w14:paraId="1509E6F1" w14:textId="29271077" w:rsidR="00BF2FB6" w:rsidRPr="003877CC" w:rsidRDefault="003877CC" w:rsidP="00467682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sz w:val="18"/>
                <w:szCs w:val="18"/>
              </w:rPr>
              <w:t>Biographical information about Shakespeare</w:t>
            </w:r>
          </w:p>
          <w:p w14:paraId="27666C99" w14:textId="25EC4681" w:rsidR="00467682" w:rsidRPr="003877CC" w:rsidRDefault="003877CC" w:rsidP="0019799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sz w:val="18"/>
                <w:szCs w:val="18"/>
              </w:rPr>
              <w:t>Contextual information about Elizabethan/Jacobean England</w:t>
            </w:r>
          </w:p>
          <w:p w14:paraId="74597E5A" w14:textId="573C0FE4" w:rsidR="003877CC" w:rsidRPr="003877CC" w:rsidRDefault="003877CC" w:rsidP="0019799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sz w:val="18"/>
                <w:szCs w:val="18"/>
              </w:rPr>
              <w:t>Key characters</w:t>
            </w:r>
            <w:r w:rsidR="001575F1">
              <w:rPr>
                <w:rFonts w:ascii="Tw Cen MT" w:hAnsi="Tw Cen MT" w:cstheme="minorHAnsi"/>
                <w:sz w:val="18"/>
                <w:szCs w:val="18"/>
              </w:rPr>
              <w:t xml:space="preserve"> in The Tempest</w:t>
            </w:r>
          </w:p>
          <w:p w14:paraId="1F2DB9E7" w14:textId="3D97B091" w:rsidR="003877CC" w:rsidRPr="001575F1" w:rsidRDefault="003877CC" w:rsidP="001575F1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sz w:val="18"/>
                <w:szCs w:val="18"/>
              </w:rPr>
              <w:t>Key themes</w:t>
            </w:r>
            <w:r w:rsidR="001575F1">
              <w:rPr>
                <w:rFonts w:ascii="Tw Cen MT" w:hAnsi="Tw Cen MT" w:cstheme="minorHAnsi"/>
                <w:sz w:val="18"/>
                <w:szCs w:val="18"/>
              </w:rPr>
              <w:t xml:space="preserve"> in The Tempest linked into the small questions </w:t>
            </w:r>
          </w:p>
          <w:p w14:paraId="2CC21FE4" w14:textId="4ED7A38A" w:rsidR="003877CC" w:rsidRPr="001575F1" w:rsidRDefault="003877CC" w:rsidP="001575F1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sz w:val="18"/>
                <w:szCs w:val="18"/>
              </w:rPr>
              <w:t>Key scenes</w:t>
            </w:r>
            <w:r w:rsidR="001575F1">
              <w:rPr>
                <w:rFonts w:ascii="Tw Cen MT" w:hAnsi="Tw Cen MT" w:cstheme="minorHAnsi"/>
                <w:sz w:val="18"/>
                <w:szCs w:val="18"/>
              </w:rPr>
              <w:t xml:space="preserve"> in The Tempest</w:t>
            </w:r>
          </w:p>
          <w:p w14:paraId="61DCC597" w14:textId="2F1214C6" w:rsidR="003877CC" w:rsidRPr="003877CC" w:rsidRDefault="001575F1" w:rsidP="0019799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18"/>
                <w:szCs w:val="18"/>
              </w:rPr>
            </w:pPr>
            <w:r>
              <w:rPr>
                <w:rFonts w:ascii="Tw Cen MT" w:hAnsi="Tw Cen MT" w:cstheme="minorHAnsi"/>
                <w:sz w:val="18"/>
                <w:szCs w:val="18"/>
              </w:rPr>
              <w:t>Understanding various l</w:t>
            </w:r>
            <w:r w:rsidR="003877CC" w:rsidRPr="003877CC">
              <w:rPr>
                <w:rFonts w:ascii="Tw Cen MT" w:hAnsi="Tw Cen MT" w:cstheme="minorHAnsi"/>
                <w:sz w:val="18"/>
                <w:szCs w:val="18"/>
              </w:rPr>
              <w:t>iterary techniques</w:t>
            </w:r>
            <w:r>
              <w:rPr>
                <w:rFonts w:ascii="Tw Cen MT" w:hAnsi="Tw Cen MT" w:cstheme="minorHAnsi"/>
                <w:sz w:val="18"/>
                <w:szCs w:val="18"/>
              </w:rPr>
              <w:t xml:space="preserve"> that are used by writers/poets in their texts</w:t>
            </w:r>
          </w:p>
          <w:p w14:paraId="6838411B" w14:textId="49300BE5" w:rsidR="003877CC" w:rsidRPr="003877CC" w:rsidRDefault="001575F1" w:rsidP="0019799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18"/>
                <w:szCs w:val="18"/>
              </w:rPr>
            </w:pPr>
            <w:r>
              <w:rPr>
                <w:rFonts w:ascii="Tw Cen MT" w:hAnsi="Tw Cen MT" w:cstheme="minorHAnsi"/>
                <w:sz w:val="18"/>
                <w:szCs w:val="18"/>
              </w:rPr>
              <w:t>Understanding various d</w:t>
            </w:r>
            <w:r w:rsidR="003877CC" w:rsidRPr="003877CC">
              <w:rPr>
                <w:rFonts w:ascii="Tw Cen MT" w:hAnsi="Tw Cen MT" w:cstheme="minorHAnsi"/>
                <w:sz w:val="18"/>
                <w:szCs w:val="18"/>
              </w:rPr>
              <w:t>ramatic techniques</w:t>
            </w:r>
            <w:r>
              <w:rPr>
                <w:rFonts w:ascii="Tw Cen MT" w:hAnsi="Tw Cen MT" w:cstheme="minorHAnsi"/>
                <w:sz w:val="18"/>
                <w:szCs w:val="18"/>
              </w:rPr>
              <w:t xml:space="preserve"> that are used by writers/poets in their texts</w:t>
            </w:r>
          </w:p>
          <w:p w14:paraId="1E1CCD17" w14:textId="7A6FB48C" w:rsidR="001575F1" w:rsidRPr="00F9633B" w:rsidRDefault="001575F1" w:rsidP="00F9633B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18"/>
                <w:szCs w:val="18"/>
              </w:rPr>
            </w:pPr>
            <w:r>
              <w:rPr>
                <w:rFonts w:ascii="Tw Cen MT" w:hAnsi="Tw Cen MT" w:cstheme="minorHAnsi"/>
                <w:sz w:val="18"/>
                <w:szCs w:val="18"/>
              </w:rPr>
              <w:t>Understanding various s</w:t>
            </w:r>
            <w:r w:rsidR="003877CC" w:rsidRPr="003877CC">
              <w:rPr>
                <w:rFonts w:ascii="Tw Cen MT" w:hAnsi="Tw Cen MT" w:cstheme="minorHAnsi"/>
                <w:sz w:val="18"/>
                <w:szCs w:val="18"/>
              </w:rPr>
              <w:t>tructural techniques</w:t>
            </w:r>
            <w:r>
              <w:rPr>
                <w:rFonts w:ascii="Tw Cen MT" w:hAnsi="Tw Cen MT" w:cstheme="minorHAnsi"/>
                <w:sz w:val="18"/>
                <w:szCs w:val="18"/>
              </w:rPr>
              <w:t xml:space="preserve"> that are used by writers/poets in their texts</w:t>
            </w:r>
          </w:p>
        </w:tc>
        <w:tc>
          <w:tcPr>
            <w:tcW w:w="5245" w:type="dxa"/>
            <w:gridSpan w:val="2"/>
            <w:vMerge w:val="restart"/>
            <w:tcBorders>
              <w:left w:val="nil"/>
            </w:tcBorders>
          </w:tcPr>
          <w:p w14:paraId="241B5B8F" w14:textId="77777777" w:rsidR="00BF2FB6" w:rsidRPr="003877CC" w:rsidRDefault="00BF2FB6" w:rsidP="00BF2FB6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Key knowledge continued:</w:t>
            </w:r>
          </w:p>
          <w:p w14:paraId="4B2B8DAA" w14:textId="77777777" w:rsidR="00BF2FB6" w:rsidRPr="00F9633B" w:rsidRDefault="001575F1" w:rsidP="00F9633B">
            <w:pPr>
              <w:rPr>
                <w:rFonts w:ascii="Tw Cen MT" w:hAnsi="Tw Cen MT" w:cstheme="minorHAnsi"/>
                <w:sz w:val="18"/>
                <w:szCs w:val="18"/>
              </w:rPr>
            </w:pPr>
            <w:r w:rsidRPr="00F9633B">
              <w:rPr>
                <w:rFonts w:ascii="Tw Cen MT" w:hAnsi="Tw Cen MT" w:cstheme="minorHAnsi"/>
                <w:sz w:val="18"/>
                <w:szCs w:val="18"/>
              </w:rPr>
              <w:t>Texts studied to complement The Tempest:</w:t>
            </w:r>
          </w:p>
          <w:p w14:paraId="37A6572E" w14:textId="77777777" w:rsidR="001575F1" w:rsidRDefault="001575F1" w:rsidP="001575F1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 w:cstheme="minorHAnsi"/>
                <w:sz w:val="18"/>
                <w:szCs w:val="18"/>
              </w:rPr>
            </w:pPr>
            <w:r>
              <w:rPr>
                <w:rFonts w:ascii="Tw Cen MT" w:hAnsi="Tw Cen MT" w:cstheme="minorHAnsi"/>
                <w:sz w:val="18"/>
                <w:szCs w:val="18"/>
              </w:rPr>
              <w:t>Sea shanty</w:t>
            </w:r>
          </w:p>
          <w:p w14:paraId="337421EB" w14:textId="77777777" w:rsidR="001575F1" w:rsidRDefault="001575F1" w:rsidP="001575F1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 w:cstheme="minorHAnsi"/>
                <w:sz w:val="18"/>
                <w:szCs w:val="18"/>
              </w:rPr>
            </w:pPr>
            <w:r>
              <w:rPr>
                <w:rFonts w:ascii="Tw Cen MT" w:hAnsi="Tw Cen MT" w:cstheme="minorHAnsi"/>
                <w:sz w:val="18"/>
                <w:szCs w:val="18"/>
              </w:rPr>
              <w:t>Chasing ocean storm description</w:t>
            </w:r>
          </w:p>
          <w:p w14:paraId="3A328E6E" w14:textId="77777777" w:rsidR="001575F1" w:rsidRDefault="001575F1" w:rsidP="001575F1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 w:cstheme="minorHAnsi"/>
                <w:sz w:val="18"/>
                <w:szCs w:val="18"/>
              </w:rPr>
            </w:pPr>
            <w:r>
              <w:rPr>
                <w:rFonts w:ascii="Tw Cen MT" w:hAnsi="Tw Cen MT" w:cstheme="minorHAnsi"/>
                <w:sz w:val="18"/>
                <w:szCs w:val="18"/>
              </w:rPr>
              <w:t>Newspaper article on surviving 15 days on a raft at sea</w:t>
            </w:r>
          </w:p>
          <w:p w14:paraId="6A9500F6" w14:textId="7ED33C05" w:rsidR="001575F1" w:rsidRDefault="001575F1" w:rsidP="001575F1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 w:cstheme="minorHAnsi"/>
                <w:sz w:val="18"/>
                <w:szCs w:val="18"/>
              </w:rPr>
            </w:pPr>
            <w:r>
              <w:rPr>
                <w:rFonts w:ascii="Tw Cen MT" w:hAnsi="Tw Cen MT" w:cstheme="minorHAnsi"/>
                <w:sz w:val="18"/>
                <w:szCs w:val="18"/>
              </w:rPr>
              <w:t>The Wreck of the Hesperus poem</w:t>
            </w:r>
          </w:p>
          <w:p w14:paraId="6391E0FE" w14:textId="77777777" w:rsidR="001575F1" w:rsidRDefault="001575F1" w:rsidP="001575F1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 w:cstheme="minorHAnsi"/>
                <w:sz w:val="18"/>
                <w:szCs w:val="18"/>
              </w:rPr>
            </w:pPr>
            <w:r>
              <w:rPr>
                <w:rFonts w:ascii="Tw Cen MT" w:hAnsi="Tw Cen MT" w:cstheme="minorHAnsi"/>
                <w:sz w:val="18"/>
                <w:szCs w:val="18"/>
              </w:rPr>
              <w:t>Newspaper article on family betrayal</w:t>
            </w:r>
          </w:p>
          <w:p w14:paraId="531512FB" w14:textId="77777777" w:rsidR="001575F1" w:rsidRDefault="001575F1" w:rsidP="001575F1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 w:cstheme="minorHAnsi"/>
                <w:sz w:val="18"/>
                <w:szCs w:val="18"/>
              </w:rPr>
            </w:pPr>
            <w:r>
              <w:rPr>
                <w:rFonts w:ascii="Tw Cen MT" w:hAnsi="Tw Cen MT" w:cstheme="minorHAnsi"/>
                <w:sz w:val="18"/>
                <w:szCs w:val="18"/>
              </w:rPr>
              <w:t>The Haunting of Hill House description</w:t>
            </w:r>
          </w:p>
          <w:p w14:paraId="40C9045E" w14:textId="77777777" w:rsidR="001575F1" w:rsidRDefault="001575F1" w:rsidP="001575F1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 w:cstheme="minorHAnsi"/>
                <w:sz w:val="18"/>
                <w:szCs w:val="18"/>
              </w:rPr>
            </w:pPr>
            <w:r>
              <w:rPr>
                <w:rFonts w:ascii="Tw Cen MT" w:hAnsi="Tw Cen MT" w:cstheme="minorHAnsi"/>
                <w:sz w:val="18"/>
                <w:szCs w:val="18"/>
              </w:rPr>
              <w:t>The Turn of the Screw extract</w:t>
            </w:r>
          </w:p>
          <w:p w14:paraId="21B375E7" w14:textId="27F6C3FA" w:rsidR="001575F1" w:rsidRPr="001575F1" w:rsidRDefault="001575F1" w:rsidP="001575F1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 w:cstheme="minorHAnsi"/>
                <w:sz w:val="18"/>
                <w:szCs w:val="18"/>
              </w:rPr>
            </w:pPr>
            <w:r w:rsidRPr="001575F1">
              <w:rPr>
                <w:rFonts w:ascii="Tw Cen MT" w:hAnsi="Tw Cen MT" w:cstheme="minorHAnsi"/>
                <w:sz w:val="18"/>
                <w:szCs w:val="18"/>
              </w:rPr>
              <w:t>How Shakespeare presents the supernatural in Hamlet.</w:t>
            </w:r>
          </w:p>
          <w:p w14:paraId="495A748B" w14:textId="6511C450" w:rsidR="001575F1" w:rsidRDefault="00F9633B" w:rsidP="001575F1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 w:cstheme="minorHAnsi"/>
                <w:sz w:val="18"/>
                <w:szCs w:val="18"/>
              </w:rPr>
            </w:pPr>
            <w:r>
              <w:rPr>
                <w:rFonts w:ascii="Tw Cen MT" w:hAnsi="Tw Cen MT" w:cstheme="minorHAnsi"/>
                <w:sz w:val="18"/>
                <w:szCs w:val="18"/>
              </w:rPr>
              <w:t>Colonisation extract and timeline</w:t>
            </w:r>
          </w:p>
          <w:p w14:paraId="271E3EA2" w14:textId="77777777" w:rsidR="00F9633B" w:rsidRDefault="00F9633B" w:rsidP="001575F1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 w:cstheme="minorHAnsi"/>
                <w:sz w:val="18"/>
                <w:szCs w:val="18"/>
              </w:rPr>
            </w:pPr>
            <w:r>
              <w:rPr>
                <w:rFonts w:ascii="Tw Cen MT" w:hAnsi="Tw Cen MT" w:cstheme="minorHAnsi"/>
                <w:sz w:val="18"/>
                <w:szCs w:val="18"/>
              </w:rPr>
              <w:t>Lord of the Flies desert island description</w:t>
            </w:r>
          </w:p>
          <w:p w14:paraId="5D37912F" w14:textId="77777777" w:rsidR="00F9633B" w:rsidRDefault="00F9633B" w:rsidP="001575F1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 w:cstheme="minorHAnsi"/>
                <w:sz w:val="18"/>
                <w:szCs w:val="18"/>
              </w:rPr>
            </w:pPr>
            <w:r>
              <w:rPr>
                <w:rFonts w:ascii="Tw Cen MT" w:hAnsi="Tw Cen MT" w:cstheme="minorHAnsi"/>
                <w:sz w:val="18"/>
                <w:szCs w:val="18"/>
              </w:rPr>
              <w:t>Love and marriage in Pride and Prejudice</w:t>
            </w:r>
          </w:p>
          <w:p w14:paraId="2B0C878E" w14:textId="77777777" w:rsidR="00F9633B" w:rsidRDefault="00F9633B" w:rsidP="001575F1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 w:cstheme="minorHAnsi"/>
                <w:sz w:val="18"/>
                <w:szCs w:val="18"/>
              </w:rPr>
            </w:pPr>
            <w:r>
              <w:rPr>
                <w:rFonts w:ascii="Tw Cen MT" w:hAnsi="Tw Cen MT" w:cstheme="minorHAnsi"/>
                <w:sz w:val="18"/>
                <w:szCs w:val="18"/>
              </w:rPr>
              <w:t>Theatre review</w:t>
            </w:r>
          </w:p>
          <w:p w14:paraId="51F4B815" w14:textId="4A8CD535" w:rsidR="00F9633B" w:rsidRPr="001575F1" w:rsidRDefault="00F9633B" w:rsidP="001575F1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 w:cstheme="minorHAnsi"/>
                <w:sz w:val="18"/>
                <w:szCs w:val="18"/>
              </w:rPr>
            </w:pPr>
            <w:r>
              <w:rPr>
                <w:rFonts w:ascii="Tw Cen MT" w:hAnsi="Tw Cen MT" w:cstheme="minorHAnsi"/>
                <w:sz w:val="18"/>
                <w:szCs w:val="18"/>
              </w:rPr>
              <w:t>Newspaper article on ‘Power of forgiveness’</w:t>
            </w:r>
          </w:p>
        </w:tc>
      </w:tr>
      <w:tr w:rsidR="00BF2FB6" w:rsidRPr="003877CC" w14:paraId="103CDDC4" w14:textId="77777777" w:rsidTr="003877CC">
        <w:trPr>
          <w:trHeight w:val="2178"/>
        </w:trPr>
        <w:tc>
          <w:tcPr>
            <w:tcW w:w="5240" w:type="dxa"/>
            <w:gridSpan w:val="2"/>
          </w:tcPr>
          <w:p w14:paraId="47CF2A97" w14:textId="62ACF6EA" w:rsidR="00BF2FB6" w:rsidRPr="003877CC" w:rsidRDefault="00BF2FB6" w:rsidP="00197998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Skills developed:</w:t>
            </w:r>
          </w:p>
          <w:p w14:paraId="29B95C9A" w14:textId="7D0B89C3" w:rsidR="00083F96" w:rsidRPr="003877CC" w:rsidRDefault="00083F96" w:rsidP="00083F96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/>
                <w:bCs/>
                <w:sz w:val="18"/>
                <w:szCs w:val="18"/>
              </w:rPr>
            </w:pPr>
            <w:r w:rsidRPr="003877CC">
              <w:rPr>
                <w:rFonts w:ascii="Tw Cen MT" w:hAnsi="Tw Cen MT"/>
                <w:bCs/>
                <w:sz w:val="18"/>
                <w:szCs w:val="18"/>
              </w:rPr>
              <w:t>Reading for information and comprehension and narrative production.</w:t>
            </w:r>
          </w:p>
          <w:p w14:paraId="47224135" w14:textId="77777777" w:rsidR="00083F96" w:rsidRPr="003877CC" w:rsidRDefault="00083F96" w:rsidP="00083F96">
            <w:pPr>
              <w:rPr>
                <w:rFonts w:ascii="Tw Cen MT" w:hAnsi="Tw Cen MT"/>
                <w:bCs/>
                <w:sz w:val="18"/>
                <w:szCs w:val="18"/>
              </w:rPr>
            </w:pPr>
          </w:p>
          <w:p w14:paraId="66609FC9" w14:textId="66978991" w:rsidR="00BF2FB6" w:rsidRPr="003877CC" w:rsidRDefault="00083F96" w:rsidP="00197998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bCs/>
                <w:sz w:val="18"/>
                <w:szCs w:val="18"/>
              </w:rPr>
            </w:pPr>
            <w:r w:rsidRPr="003877CC">
              <w:rPr>
                <w:rFonts w:ascii="Tw Cen MT" w:hAnsi="Tw Cen MT"/>
                <w:bCs/>
                <w:sz w:val="18"/>
                <w:szCs w:val="18"/>
              </w:rPr>
              <w:t>Producing a response to a given stimulus and reading a narrative for information and comprehension</w:t>
            </w:r>
            <w:r w:rsidR="003877CC" w:rsidRPr="003877CC">
              <w:rPr>
                <w:rFonts w:ascii="Tw Cen MT" w:hAnsi="Tw Cen MT"/>
                <w:bCs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  <w:tcBorders>
              <w:right w:val="nil"/>
            </w:tcBorders>
          </w:tcPr>
          <w:p w14:paraId="7ACBB21E" w14:textId="77777777" w:rsidR="00BF2FB6" w:rsidRPr="003877CC" w:rsidRDefault="00BF2FB6" w:rsidP="00197998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</w:tcBorders>
          </w:tcPr>
          <w:p w14:paraId="36A26D03" w14:textId="6F611767" w:rsidR="00BF2FB6" w:rsidRPr="003877CC" w:rsidRDefault="00BF2FB6" w:rsidP="00197998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</w:p>
        </w:tc>
      </w:tr>
      <w:tr w:rsidR="00BF2FB6" w:rsidRPr="003877CC" w14:paraId="237036E1" w14:textId="77777777" w:rsidTr="006418DD">
        <w:tc>
          <w:tcPr>
            <w:tcW w:w="5240" w:type="dxa"/>
            <w:gridSpan w:val="2"/>
          </w:tcPr>
          <w:p w14:paraId="00345E8E" w14:textId="35F24FE9" w:rsidR="00BF2FB6" w:rsidRPr="003877CC" w:rsidRDefault="00467682" w:rsidP="00197998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Mini/Interim a</w:t>
            </w:r>
            <w:r w:rsidR="00BF2FB6"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ssessments:</w:t>
            </w:r>
          </w:p>
          <w:p w14:paraId="747B2803" w14:textId="1889BC75" w:rsidR="00BF2FB6" w:rsidRPr="003877CC" w:rsidRDefault="003877CC" w:rsidP="003877CC">
            <w:pPr>
              <w:rPr>
                <w:rFonts w:ascii="Tw Cen MT" w:hAnsi="Tw Cen MT" w:cstheme="minorHAnsi"/>
                <w:sz w:val="18"/>
                <w:szCs w:val="18"/>
              </w:rPr>
            </w:pPr>
            <w:r>
              <w:rPr>
                <w:rFonts w:ascii="Tw Cen MT" w:hAnsi="Tw Cen MT" w:cstheme="minorHAnsi"/>
                <w:sz w:val="18"/>
                <w:szCs w:val="18"/>
              </w:rPr>
              <w:t xml:space="preserve">Creative Writing - </w:t>
            </w:r>
            <w:r w:rsidRPr="003877CC">
              <w:rPr>
                <w:rFonts w:ascii="Tw Cen MT" w:eastAsia="Calibri" w:hAnsi="Tw Cen MT"/>
                <w:color w:val="000000" w:themeColor="text1"/>
                <w:kern w:val="24"/>
                <w:sz w:val="18"/>
                <w:szCs w:val="18"/>
              </w:rPr>
              <w:t>What methods and language devices can a writer use to create a good ending for their story?</w:t>
            </w:r>
          </w:p>
          <w:p w14:paraId="7DEA85EC" w14:textId="77777777" w:rsidR="00467682" w:rsidRPr="003877CC" w:rsidRDefault="00467682" w:rsidP="00197998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</w:p>
          <w:p w14:paraId="466C7C2A" w14:textId="7A53DA4C" w:rsidR="00BF2FB6" w:rsidRPr="003877CC" w:rsidRDefault="00BF2FB6" w:rsidP="00197998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br/>
              <w:t>Termly summative</w:t>
            </w:r>
            <w:r w:rsidR="00467682"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 xml:space="preserve"> assessment</w:t>
            </w: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:</w:t>
            </w:r>
          </w:p>
          <w:p w14:paraId="56253C95" w14:textId="36F8F182" w:rsidR="00467682" w:rsidRDefault="003877CC" w:rsidP="00197998">
            <w:pPr>
              <w:rPr>
                <w:rFonts w:ascii="Tw Cen MT" w:hAnsi="Tw Cen MT" w:cstheme="minorHAnsi"/>
                <w:sz w:val="18"/>
                <w:szCs w:val="18"/>
              </w:rPr>
            </w:pPr>
            <w:r>
              <w:rPr>
                <w:rFonts w:ascii="Tw Cen MT" w:hAnsi="Tw Cen MT" w:cstheme="minorHAnsi"/>
                <w:sz w:val="18"/>
                <w:szCs w:val="18"/>
              </w:rPr>
              <w:t>Writing Assessment - How does Shakespeare use language to create a strange and unusual atmosphere in the play?</w:t>
            </w:r>
          </w:p>
          <w:p w14:paraId="0755D149" w14:textId="024A94D2" w:rsidR="002B27AA" w:rsidRDefault="002B27AA" w:rsidP="00197998">
            <w:pPr>
              <w:rPr>
                <w:rFonts w:ascii="Tw Cen MT" w:hAnsi="Tw Cen MT" w:cstheme="minorHAnsi"/>
                <w:sz w:val="18"/>
                <w:szCs w:val="18"/>
              </w:rPr>
            </w:pPr>
          </w:p>
          <w:p w14:paraId="023BF1B8" w14:textId="50B4C084" w:rsidR="002B27AA" w:rsidRDefault="002B27AA" w:rsidP="00197998">
            <w:pPr>
              <w:rPr>
                <w:rFonts w:ascii="Tw Cen MT" w:hAnsi="Tw Cen MT" w:cstheme="minorHAnsi"/>
                <w:sz w:val="18"/>
                <w:szCs w:val="18"/>
              </w:rPr>
            </w:pPr>
          </w:p>
          <w:p w14:paraId="414A59EC" w14:textId="4D63375C" w:rsidR="002B27AA" w:rsidRDefault="008E781F" w:rsidP="00197998">
            <w:pPr>
              <w:rPr>
                <w:rFonts w:ascii="Tw Cen MT" w:hAnsi="Tw Cen MT" w:cstheme="minorHAnsi"/>
                <w:sz w:val="18"/>
                <w:szCs w:val="18"/>
              </w:rPr>
            </w:pPr>
            <w:r>
              <w:rPr>
                <w:rFonts w:ascii="Tw Cen MT" w:hAnsi="Tw Cen MT" w:cstheme="minorHAnsi"/>
                <w:sz w:val="18"/>
                <w:szCs w:val="18"/>
              </w:rPr>
              <w:t>PiRA</w:t>
            </w:r>
          </w:p>
          <w:p w14:paraId="2F1CD526" w14:textId="0029DE69" w:rsidR="002B27AA" w:rsidRDefault="002B27AA" w:rsidP="00197998">
            <w:pPr>
              <w:rPr>
                <w:rFonts w:ascii="Tw Cen MT" w:hAnsi="Tw Cen MT" w:cstheme="minorHAnsi"/>
                <w:sz w:val="18"/>
                <w:szCs w:val="18"/>
              </w:rPr>
            </w:pPr>
          </w:p>
          <w:p w14:paraId="6D3B4AAE" w14:textId="77777777" w:rsidR="002B27AA" w:rsidRPr="003877CC" w:rsidRDefault="002B27AA" w:rsidP="00197998">
            <w:pPr>
              <w:rPr>
                <w:rFonts w:ascii="Tw Cen MT" w:hAnsi="Tw Cen MT" w:cstheme="minorHAnsi"/>
                <w:sz w:val="18"/>
                <w:szCs w:val="18"/>
              </w:rPr>
            </w:pPr>
          </w:p>
          <w:p w14:paraId="3C064D81" w14:textId="7C3C696F" w:rsidR="00BF2FB6" w:rsidRPr="003877CC" w:rsidRDefault="00BF2FB6" w:rsidP="00197998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14:paraId="4C0086E7" w14:textId="201702E0" w:rsidR="00BF2FB6" w:rsidRPr="003877CC" w:rsidRDefault="00BF2FB6" w:rsidP="00197998">
            <w:pPr>
              <w:rPr>
                <w:rFonts w:ascii="Tw Cen MT" w:hAnsi="Tw Cen MT" w:cstheme="minorHAnsi"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Independent study tasks</w:t>
            </w:r>
            <w:r w:rsidR="00467682"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/resources</w:t>
            </w: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:</w:t>
            </w:r>
          </w:p>
          <w:p w14:paraId="1EF36B83" w14:textId="77777777" w:rsidR="00467682" w:rsidRDefault="00F9633B" w:rsidP="00197998">
            <w:pPr>
              <w:rPr>
                <w:rFonts w:ascii="Tw Cen MT" w:hAnsi="Tw Cen MT" w:cstheme="minorHAnsi"/>
                <w:sz w:val="18"/>
                <w:szCs w:val="18"/>
              </w:rPr>
            </w:pPr>
            <w:r>
              <w:rPr>
                <w:rFonts w:ascii="Tw Cen MT" w:hAnsi="Tw Cen MT" w:cstheme="minorHAnsi"/>
                <w:sz w:val="18"/>
                <w:szCs w:val="18"/>
              </w:rPr>
              <w:t>Bedrock Vocabulary</w:t>
            </w:r>
          </w:p>
          <w:p w14:paraId="58D810A0" w14:textId="0FA77039" w:rsidR="00F9633B" w:rsidRPr="003877CC" w:rsidRDefault="00F9633B" w:rsidP="00197998">
            <w:pPr>
              <w:rPr>
                <w:rFonts w:ascii="Tw Cen MT" w:hAnsi="Tw Cen MT" w:cstheme="minorHAnsi"/>
                <w:sz w:val="18"/>
                <w:szCs w:val="18"/>
              </w:rPr>
            </w:pPr>
            <w:r>
              <w:rPr>
                <w:rFonts w:ascii="Tw Cen MT" w:hAnsi="Tw Cen MT" w:cstheme="minorHAnsi"/>
                <w:sz w:val="18"/>
                <w:szCs w:val="18"/>
              </w:rPr>
              <w:t>Online knowledge quiz</w:t>
            </w:r>
          </w:p>
        </w:tc>
        <w:tc>
          <w:tcPr>
            <w:tcW w:w="2694" w:type="dxa"/>
            <w:vMerge w:val="restart"/>
          </w:tcPr>
          <w:p w14:paraId="19D23EE0" w14:textId="77777777" w:rsidR="006B4CE9" w:rsidRPr="003877CC" w:rsidRDefault="00467682" w:rsidP="006B4CE9">
            <w:pPr>
              <w:suppressLineNumbers/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Key vocabulary 1:</w:t>
            </w:r>
          </w:p>
          <w:p w14:paraId="274EEEE0" w14:textId="1ECC2C75" w:rsidR="006B4CE9" w:rsidRPr="003877CC" w:rsidRDefault="006B4CE9" w:rsidP="006B4CE9">
            <w:pPr>
              <w:pStyle w:val="ListParagraph"/>
              <w:numPr>
                <w:ilvl w:val="0"/>
                <w:numId w:val="25"/>
              </w:numPr>
              <w:suppressLineNumbers/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</w:pPr>
            <w:proofErr w:type="spellStart"/>
            <w:r w:rsidRPr="003877CC"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  <w:t>Aetiological</w:t>
            </w:r>
            <w:proofErr w:type="spellEnd"/>
            <w:r w:rsidRPr="003877CC"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  <w:t xml:space="preserve"> </w:t>
            </w:r>
          </w:p>
          <w:p w14:paraId="1A2EBF33" w14:textId="48E933EC" w:rsidR="006B4CE9" w:rsidRPr="003877CC" w:rsidRDefault="006B4CE9" w:rsidP="006B4CE9">
            <w:pPr>
              <w:pStyle w:val="ListParagraph"/>
              <w:numPr>
                <w:ilvl w:val="0"/>
                <w:numId w:val="25"/>
              </w:numPr>
              <w:suppressLineNumbers/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</w:pPr>
            <w:r w:rsidRPr="003877CC"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  <w:t xml:space="preserve">Allusion </w:t>
            </w:r>
          </w:p>
          <w:p w14:paraId="0E69C75F" w14:textId="37544DCD" w:rsidR="006B4CE9" w:rsidRPr="003877CC" w:rsidRDefault="006B4CE9" w:rsidP="006B4CE9">
            <w:pPr>
              <w:pStyle w:val="ListParagraph"/>
              <w:numPr>
                <w:ilvl w:val="0"/>
                <w:numId w:val="25"/>
              </w:numPr>
              <w:suppressLineNumbers/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</w:pPr>
            <w:r w:rsidRPr="003877CC"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  <w:t xml:space="preserve">Archetypal </w:t>
            </w:r>
          </w:p>
          <w:p w14:paraId="0B1231B3" w14:textId="02243315" w:rsidR="006B4CE9" w:rsidRPr="003877CC" w:rsidRDefault="006B4CE9" w:rsidP="006B4CE9">
            <w:pPr>
              <w:pStyle w:val="ListParagraph"/>
              <w:numPr>
                <w:ilvl w:val="0"/>
                <w:numId w:val="25"/>
              </w:numPr>
              <w:suppressLineNumbers/>
              <w:tabs>
                <w:tab w:val="left" w:pos="1770"/>
              </w:tabs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</w:pPr>
            <w:r w:rsidRPr="003877CC"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  <w:t xml:space="preserve">Hubris </w:t>
            </w:r>
          </w:p>
          <w:p w14:paraId="54095D9E" w14:textId="41C84F79" w:rsidR="006B4CE9" w:rsidRPr="003877CC" w:rsidRDefault="006B4CE9" w:rsidP="006B4CE9">
            <w:pPr>
              <w:pStyle w:val="ListParagraph"/>
              <w:numPr>
                <w:ilvl w:val="0"/>
                <w:numId w:val="25"/>
              </w:numPr>
              <w:suppressLineNumbers/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</w:pPr>
            <w:r w:rsidRPr="003877CC"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  <w:t xml:space="preserve">Metamorphosis </w:t>
            </w:r>
          </w:p>
          <w:p w14:paraId="06595C14" w14:textId="668E89A1" w:rsidR="006B4CE9" w:rsidRPr="003877CC" w:rsidRDefault="006B4CE9" w:rsidP="006B4CE9">
            <w:pPr>
              <w:pStyle w:val="ListParagraph"/>
              <w:numPr>
                <w:ilvl w:val="0"/>
                <w:numId w:val="25"/>
              </w:numPr>
              <w:suppressLineNumbers/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</w:pPr>
            <w:r w:rsidRPr="003877CC"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  <w:t xml:space="preserve">Moral </w:t>
            </w:r>
          </w:p>
          <w:p w14:paraId="2D2E3166" w14:textId="0542D8BB" w:rsidR="006B4CE9" w:rsidRPr="003877CC" w:rsidRDefault="006B4CE9" w:rsidP="006B4CE9">
            <w:pPr>
              <w:pStyle w:val="ListParagraph"/>
              <w:numPr>
                <w:ilvl w:val="0"/>
                <w:numId w:val="25"/>
              </w:numPr>
              <w:suppressLineNumbers/>
              <w:tabs>
                <w:tab w:val="left" w:pos="1995"/>
              </w:tabs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</w:pPr>
            <w:r w:rsidRPr="003877CC"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  <w:t xml:space="preserve">Mortal </w:t>
            </w:r>
          </w:p>
          <w:p w14:paraId="6029F07E" w14:textId="70813F58" w:rsidR="006B4CE9" w:rsidRPr="003877CC" w:rsidRDefault="006B4CE9" w:rsidP="006B4CE9">
            <w:pPr>
              <w:pStyle w:val="ListParagraph"/>
              <w:numPr>
                <w:ilvl w:val="0"/>
                <w:numId w:val="25"/>
              </w:numPr>
              <w:suppressLineNumbers/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</w:pPr>
            <w:r w:rsidRPr="003877CC"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  <w:t xml:space="preserve">Myth </w:t>
            </w:r>
          </w:p>
          <w:p w14:paraId="43FBF4D4" w14:textId="296802C3" w:rsidR="006B4CE9" w:rsidRPr="003877CC" w:rsidRDefault="006B4CE9" w:rsidP="006B4CE9">
            <w:pPr>
              <w:pStyle w:val="ListParagraph"/>
              <w:numPr>
                <w:ilvl w:val="0"/>
                <w:numId w:val="25"/>
              </w:numPr>
              <w:suppressLineNumbers/>
              <w:tabs>
                <w:tab w:val="left" w:pos="2055"/>
              </w:tabs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</w:pPr>
            <w:r w:rsidRPr="003877CC"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  <w:t xml:space="preserve">Nemesis </w:t>
            </w:r>
          </w:p>
          <w:p w14:paraId="33EC47CD" w14:textId="163ECCFB" w:rsidR="006B4CE9" w:rsidRPr="003877CC" w:rsidRDefault="006B4CE9" w:rsidP="006B4CE9">
            <w:pPr>
              <w:pStyle w:val="ListParagraph"/>
              <w:numPr>
                <w:ilvl w:val="0"/>
                <w:numId w:val="25"/>
              </w:numPr>
              <w:suppressLineNumbers/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</w:pPr>
            <w:r w:rsidRPr="003877CC"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  <w:t xml:space="preserve">Stereotypical </w:t>
            </w:r>
          </w:p>
          <w:p w14:paraId="0A8B54B3" w14:textId="0AC146BA" w:rsidR="006B4CE9" w:rsidRPr="003877CC" w:rsidRDefault="006B4CE9" w:rsidP="006B4CE9">
            <w:pPr>
              <w:pStyle w:val="ListParagraph"/>
              <w:numPr>
                <w:ilvl w:val="0"/>
                <w:numId w:val="25"/>
              </w:numPr>
              <w:suppressLineNumbers/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</w:pPr>
            <w:r w:rsidRPr="003877CC"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  <w:t>Temptation</w:t>
            </w:r>
          </w:p>
          <w:p w14:paraId="71EDD59F" w14:textId="011E0894" w:rsidR="00BF2FB6" w:rsidRPr="003877CC" w:rsidRDefault="006B4CE9" w:rsidP="006B4CE9">
            <w:pPr>
              <w:pStyle w:val="ListParagraph"/>
              <w:numPr>
                <w:ilvl w:val="0"/>
                <w:numId w:val="25"/>
              </w:numPr>
              <w:suppressLineNumbers/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</w:pPr>
            <w:r w:rsidRPr="003877CC"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  <w:t xml:space="preserve">Vengeance </w:t>
            </w:r>
          </w:p>
        </w:tc>
        <w:tc>
          <w:tcPr>
            <w:tcW w:w="2551" w:type="dxa"/>
            <w:vMerge w:val="restart"/>
          </w:tcPr>
          <w:p w14:paraId="62CFE2BA" w14:textId="77777777" w:rsidR="00BF2FB6" w:rsidRPr="003877CC" w:rsidRDefault="00BF2FB6" w:rsidP="00197998">
            <w:pPr>
              <w:rPr>
                <w:rFonts w:ascii="Tw Cen MT" w:hAnsi="Tw Cen MT" w:cstheme="minorHAnsi"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 xml:space="preserve">Key vocabulary </w:t>
            </w:r>
            <w:r w:rsidR="00467682"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2</w:t>
            </w: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:</w:t>
            </w:r>
          </w:p>
          <w:p w14:paraId="271A52EA" w14:textId="17A9A056" w:rsidR="006B4CE9" w:rsidRPr="003877CC" w:rsidRDefault="006B4CE9" w:rsidP="006B4CE9">
            <w:pPr>
              <w:pStyle w:val="ListParagraph"/>
              <w:numPr>
                <w:ilvl w:val="0"/>
                <w:numId w:val="26"/>
              </w:numPr>
              <w:suppressLineNumbers/>
              <w:shd w:val="clear" w:color="auto" w:fill="FFFFFF"/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</w:pPr>
            <w:r w:rsidRPr="003877CC"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  <w:t xml:space="preserve">Analyse </w:t>
            </w:r>
          </w:p>
          <w:p w14:paraId="37EBB526" w14:textId="5B1D8CA6" w:rsidR="006B4CE9" w:rsidRPr="003877CC" w:rsidRDefault="006B4CE9" w:rsidP="006B4CE9">
            <w:pPr>
              <w:pStyle w:val="ListParagraph"/>
              <w:numPr>
                <w:ilvl w:val="0"/>
                <w:numId w:val="26"/>
              </w:numPr>
              <w:suppressLineNumbers/>
              <w:shd w:val="clear" w:color="auto" w:fill="FFFFFF"/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</w:pPr>
            <w:r w:rsidRPr="003877CC"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  <w:t xml:space="preserve">Inference </w:t>
            </w:r>
          </w:p>
          <w:p w14:paraId="689139FC" w14:textId="266A67D1" w:rsidR="006B4CE9" w:rsidRPr="003877CC" w:rsidRDefault="006B4CE9" w:rsidP="006B4CE9">
            <w:pPr>
              <w:pStyle w:val="ListParagraph"/>
              <w:numPr>
                <w:ilvl w:val="0"/>
                <w:numId w:val="26"/>
              </w:numPr>
              <w:suppressLineNumbers/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</w:pPr>
            <w:r w:rsidRPr="003877CC">
              <w:rPr>
                <w:rFonts w:ascii="Tw Cen MT" w:eastAsia="Times New Roman" w:hAnsi="Tw Cen MT" w:cs="Times New Roman"/>
                <w:sz w:val="18"/>
                <w:szCs w:val="18"/>
                <w:lang w:val="en" w:eastAsia="en-GB"/>
              </w:rPr>
              <w:t xml:space="preserve">Quote </w:t>
            </w:r>
          </w:p>
          <w:p w14:paraId="74029DE4" w14:textId="783BBEF9" w:rsidR="00467682" w:rsidRPr="003877CC" w:rsidRDefault="00467682" w:rsidP="00197998">
            <w:pPr>
              <w:rPr>
                <w:rFonts w:ascii="Tw Cen MT" w:hAnsi="Tw Cen MT" w:cstheme="minorHAnsi"/>
                <w:sz w:val="18"/>
                <w:szCs w:val="18"/>
              </w:rPr>
            </w:pPr>
          </w:p>
        </w:tc>
      </w:tr>
      <w:tr w:rsidR="00BF2FB6" w:rsidRPr="003877CC" w14:paraId="780A4973" w14:textId="77777777" w:rsidTr="006418DD">
        <w:trPr>
          <w:trHeight w:val="1307"/>
        </w:trPr>
        <w:tc>
          <w:tcPr>
            <w:tcW w:w="5240" w:type="dxa"/>
            <w:gridSpan w:val="2"/>
          </w:tcPr>
          <w:p w14:paraId="6E9B2B22" w14:textId="77777777" w:rsidR="00083F96" w:rsidRPr="003877CC" w:rsidRDefault="00BF2FB6" w:rsidP="00083F96">
            <w:pPr>
              <w:rPr>
                <w:rFonts w:ascii="Tw Cen MT" w:hAnsi="Tw Cen MT" w:cstheme="minorHAnsi"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lastRenderedPageBreak/>
              <w:t xml:space="preserve">Cultural capital </w:t>
            </w:r>
            <w:r w:rsidR="00206B05"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opportunities:</w:t>
            </w:r>
            <w:r w:rsidR="00206B05" w:rsidRPr="003877CC">
              <w:rPr>
                <w:rFonts w:ascii="Tw Cen MT" w:hAnsi="Tw Cen MT" w:cstheme="minorHAnsi"/>
                <w:sz w:val="18"/>
                <w:szCs w:val="18"/>
              </w:rPr>
              <w:t xml:space="preserve"> </w:t>
            </w:r>
          </w:p>
          <w:p w14:paraId="3A7F8A1E" w14:textId="47CD16F0" w:rsidR="00BF2FB6" w:rsidRPr="003877CC" w:rsidRDefault="00BF2FB6" w:rsidP="00197998">
            <w:pPr>
              <w:rPr>
                <w:rFonts w:ascii="Tw Cen MT" w:hAnsi="Tw Cen MT" w:cstheme="minorHAnsi"/>
                <w:sz w:val="18"/>
                <w:szCs w:val="18"/>
              </w:rPr>
            </w:pPr>
          </w:p>
          <w:p w14:paraId="0E7A8E22" w14:textId="203C2AAD" w:rsidR="00BF2FB6" w:rsidRPr="003877CC" w:rsidRDefault="00BF2FB6" w:rsidP="00197998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</w:p>
          <w:p w14:paraId="3F3DECAA" w14:textId="45AD09FA" w:rsidR="00467682" w:rsidRPr="003877CC" w:rsidRDefault="00467682" w:rsidP="00197998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</w:p>
          <w:p w14:paraId="22F623BE" w14:textId="0EAB5864" w:rsidR="00BF2FB6" w:rsidRPr="003877CC" w:rsidRDefault="00BF2FB6" w:rsidP="00197998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14:paraId="57C5E6DF" w14:textId="7BD50A4C" w:rsidR="00BF2FB6" w:rsidRPr="003877CC" w:rsidRDefault="00BF2FB6" w:rsidP="002B27AA">
            <w:pPr>
              <w:rPr>
                <w:rFonts w:ascii="Tw Cen MT" w:hAnsi="Tw Cen MT" w:cstheme="minorHAnsi"/>
                <w:sz w:val="18"/>
                <w:szCs w:val="18"/>
              </w:rPr>
            </w:pPr>
            <w:r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t>Whole school Curricular Concept links:</w:t>
            </w:r>
            <w:r w:rsidR="00467682" w:rsidRPr="003877CC">
              <w:rPr>
                <w:rFonts w:ascii="Tw Cen MT" w:hAnsi="Tw Cen MT" w:cstheme="minorHAns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4" w:type="dxa"/>
            <w:vMerge/>
          </w:tcPr>
          <w:p w14:paraId="40BD3A24" w14:textId="77777777" w:rsidR="00BF2FB6" w:rsidRPr="003877CC" w:rsidRDefault="00BF2FB6" w:rsidP="00197998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E36D15A" w14:textId="0D423A24" w:rsidR="00BF2FB6" w:rsidRPr="003877CC" w:rsidRDefault="00BF2FB6" w:rsidP="00197998">
            <w:pPr>
              <w:rPr>
                <w:rFonts w:ascii="Tw Cen MT" w:hAnsi="Tw Cen MT" w:cstheme="minorHAnsi"/>
                <w:b/>
                <w:bCs/>
                <w:sz w:val="18"/>
                <w:szCs w:val="18"/>
              </w:rPr>
            </w:pPr>
          </w:p>
        </w:tc>
      </w:tr>
    </w:tbl>
    <w:p w14:paraId="7E531ACF" w14:textId="77777777" w:rsidR="00467682" w:rsidRDefault="00467682" w:rsidP="00502E08">
      <w:pPr>
        <w:jc w:val="center"/>
        <w:rPr>
          <w:rFonts w:ascii="Tw Cen MT" w:hAnsi="Tw Cen MT"/>
          <w:b/>
          <w:sz w:val="24"/>
          <w:szCs w:val="24"/>
          <w:u w:val="single"/>
        </w:rPr>
        <w:sectPr w:rsidR="00467682" w:rsidSect="00197998"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988"/>
        <w:gridCol w:w="4536"/>
        <w:gridCol w:w="2268"/>
      </w:tblGrid>
      <w:tr w:rsidR="00467682" w:rsidRPr="00B5491F" w14:paraId="6E907768" w14:textId="77777777" w:rsidTr="00467682">
        <w:trPr>
          <w:jc w:val="center"/>
        </w:trPr>
        <w:tc>
          <w:tcPr>
            <w:tcW w:w="988" w:type="dxa"/>
            <w:vAlign w:val="center"/>
          </w:tcPr>
          <w:p w14:paraId="398DF50E" w14:textId="4A496FCE" w:rsidR="00467682" w:rsidRPr="00B5491F" w:rsidRDefault="00467682" w:rsidP="00502E08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  <w:u w:val="single"/>
              </w:rPr>
              <w:t>Week/</w:t>
            </w:r>
            <w:r w:rsidRPr="00B5491F"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  <w:t>Phase</w:t>
            </w:r>
          </w:p>
        </w:tc>
        <w:tc>
          <w:tcPr>
            <w:tcW w:w="6804" w:type="dxa"/>
            <w:gridSpan w:val="2"/>
            <w:vAlign w:val="center"/>
          </w:tcPr>
          <w:p w14:paraId="15FEE47E" w14:textId="77777777" w:rsidR="00467682" w:rsidRPr="00B5491F" w:rsidRDefault="00467682" w:rsidP="00502E08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  <w:u w:val="single"/>
              </w:rPr>
              <w:t>Key Features</w:t>
            </w:r>
          </w:p>
        </w:tc>
      </w:tr>
      <w:tr w:rsidR="00467682" w:rsidRPr="00B5491F" w14:paraId="3D30E635" w14:textId="77777777" w:rsidTr="00467682">
        <w:trPr>
          <w:jc w:val="center"/>
        </w:trPr>
        <w:tc>
          <w:tcPr>
            <w:tcW w:w="988" w:type="dxa"/>
            <w:vMerge w:val="restart"/>
            <w:vAlign w:val="center"/>
          </w:tcPr>
          <w:p w14:paraId="3741D57B" w14:textId="62E9B64A" w:rsidR="00467682" w:rsidRPr="00B5491F" w:rsidRDefault="00467682" w:rsidP="00502E0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bookmarkStart w:id="0" w:name="_Hlk73613621"/>
            <w:r w:rsidRPr="00B5491F">
              <w:rPr>
                <w:rFonts w:ascii="Tw Cen MT" w:hAnsi="Tw Cen MT"/>
                <w:sz w:val="24"/>
                <w:szCs w:val="24"/>
              </w:rPr>
              <w:t>1</w:t>
            </w:r>
            <w:r w:rsidR="00613C23" w:rsidRPr="00B5491F">
              <w:rPr>
                <w:rFonts w:ascii="Tw Cen MT" w:hAnsi="Tw Cen MT"/>
                <w:sz w:val="24"/>
                <w:szCs w:val="24"/>
              </w:rPr>
              <w:t>/2</w:t>
            </w:r>
          </w:p>
        </w:tc>
        <w:tc>
          <w:tcPr>
            <w:tcW w:w="6804" w:type="dxa"/>
            <w:gridSpan w:val="2"/>
          </w:tcPr>
          <w:p w14:paraId="0A3D9664" w14:textId="67B51F01" w:rsidR="00467682" w:rsidRPr="00B5491F" w:rsidRDefault="00467682" w:rsidP="00502E08">
            <w:pPr>
              <w:rPr>
                <w:rFonts w:ascii="Tw Cen MT" w:hAnsi="Tw Cen MT"/>
                <w:sz w:val="28"/>
                <w:szCs w:val="28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Small Questions:</w:t>
            </w:r>
            <w:r w:rsidR="006418DD" w:rsidRPr="00B5491F">
              <w:rPr>
                <w:rFonts w:ascii="Tw Cen MT" w:hAnsi="Tw Cen MT"/>
                <w:bCs/>
                <w:sz w:val="24"/>
                <w:szCs w:val="24"/>
              </w:rPr>
              <w:t xml:space="preserve"> </w:t>
            </w:r>
          </w:p>
          <w:p w14:paraId="06A9DA85" w14:textId="1E24F0FB" w:rsidR="006418DD" w:rsidRPr="00B549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6418DD" w:rsidRPr="00B5491F" w14:paraId="16992486" w14:textId="77777777" w:rsidTr="006418DD">
        <w:trPr>
          <w:trHeight w:val="2091"/>
          <w:jc w:val="center"/>
        </w:trPr>
        <w:tc>
          <w:tcPr>
            <w:tcW w:w="988" w:type="dxa"/>
            <w:vMerge/>
            <w:vAlign w:val="center"/>
          </w:tcPr>
          <w:p w14:paraId="17FC4CA4" w14:textId="77777777" w:rsidR="006418DD" w:rsidRPr="00B5491F" w:rsidRDefault="006418DD" w:rsidP="00502E08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DDC4CE" w14:textId="0945EB5A" w:rsidR="006418DD" w:rsidRPr="00B5491F" w:rsidRDefault="006418DD" w:rsidP="00502E08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Key Activities/Resources:</w:t>
            </w:r>
            <w:r w:rsidRPr="00B5491F">
              <w:rPr>
                <w:rFonts w:ascii="Tw Cen MT" w:hAnsi="Tw Cen MT"/>
                <w:b/>
                <w:sz w:val="24"/>
                <w:szCs w:val="24"/>
              </w:rPr>
              <w:br/>
            </w:r>
            <w:r w:rsidRPr="00B5491F"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7DD40386" w14:textId="77777777" w:rsidR="006418DD" w:rsidRPr="00B549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5FE66ABF" w14:textId="77777777" w:rsidR="006418DD" w:rsidRPr="00B5491F" w:rsidRDefault="006418DD" w:rsidP="00502E08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  <w:p w14:paraId="246396E7" w14:textId="77777777" w:rsidR="006418DD" w:rsidRPr="00B5491F" w:rsidRDefault="006418DD" w:rsidP="00502E08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  <w:p w14:paraId="03E4FFFF" w14:textId="77777777" w:rsidR="006418DD" w:rsidRPr="00B5491F" w:rsidRDefault="006418DD" w:rsidP="00502E08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  <w:p w14:paraId="6A950C21" w14:textId="77777777" w:rsidR="006418DD" w:rsidRPr="00B5491F" w:rsidRDefault="006418DD" w:rsidP="00502E08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  <w:p w14:paraId="49983313" w14:textId="033D87F2" w:rsidR="006418DD" w:rsidRPr="00B5491F" w:rsidRDefault="006418DD" w:rsidP="00502E08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DFD534" w14:textId="27C2E352" w:rsidR="006418DD" w:rsidRPr="00B5491F" w:rsidRDefault="006418DD" w:rsidP="00467682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Retrieval focus:</w:t>
            </w:r>
          </w:p>
          <w:p w14:paraId="7A977F0D" w14:textId="77FD93DC" w:rsidR="006418DD" w:rsidRPr="00B5491F" w:rsidRDefault="006418DD" w:rsidP="00467682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B5491F"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01EC9AAD" w14:textId="6CF67DDE" w:rsidR="006418DD" w:rsidRPr="00B5491F" w:rsidRDefault="006418DD" w:rsidP="00467682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47478F22" w14:textId="1F4AE1E5" w:rsidR="006418DD" w:rsidRPr="00B5491F" w:rsidRDefault="006418DD" w:rsidP="00467682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0F032BDF" w14:textId="1CB047A4" w:rsidR="006418DD" w:rsidRPr="00B549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Independent study:</w:t>
            </w:r>
          </w:p>
          <w:p w14:paraId="07B6C6C8" w14:textId="5145F2B0" w:rsidR="006418DD" w:rsidRPr="00B5491F" w:rsidRDefault="006418DD" w:rsidP="00502E08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B5491F"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09F4A60D" w14:textId="77777777" w:rsidR="006418DD" w:rsidRPr="00B549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78BD70B1" w14:textId="1F6B9149" w:rsidR="006418DD" w:rsidRPr="00B549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bookmarkEnd w:id="0"/>
      <w:tr w:rsidR="00467682" w:rsidRPr="00B5491F" w14:paraId="72AAC6A8" w14:textId="77777777" w:rsidTr="00467682">
        <w:trPr>
          <w:jc w:val="center"/>
        </w:trPr>
        <w:tc>
          <w:tcPr>
            <w:tcW w:w="988" w:type="dxa"/>
            <w:shd w:val="clear" w:color="auto" w:fill="000000" w:themeFill="text1"/>
            <w:vAlign w:val="center"/>
          </w:tcPr>
          <w:p w14:paraId="029C33E8" w14:textId="77777777" w:rsidR="00467682" w:rsidRPr="00B5491F" w:rsidRDefault="00467682" w:rsidP="00502E08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000000" w:themeFill="text1"/>
          </w:tcPr>
          <w:p w14:paraId="3D8000C8" w14:textId="77777777" w:rsidR="00467682" w:rsidRPr="00B5491F" w:rsidRDefault="00467682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467682" w:rsidRPr="00B5491F" w14:paraId="788515AB" w14:textId="77777777" w:rsidTr="00467682">
        <w:trPr>
          <w:jc w:val="center"/>
        </w:trPr>
        <w:tc>
          <w:tcPr>
            <w:tcW w:w="988" w:type="dxa"/>
            <w:vMerge w:val="restart"/>
            <w:vAlign w:val="center"/>
          </w:tcPr>
          <w:p w14:paraId="1C940F3F" w14:textId="1DEF0BA2" w:rsidR="00467682" w:rsidRPr="00B5491F" w:rsidRDefault="00613C23" w:rsidP="00502E0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B5491F">
              <w:rPr>
                <w:rFonts w:ascii="Tw Cen MT" w:hAnsi="Tw Cen MT"/>
                <w:sz w:val="24"/>
                <w:szCs w:val="24"/>
              </w:rPr>
              <w:t>3/4</w:t>
            </w:r>
          </w:p>
        </w:tc>
        <w:tc>
          <w:tcPr>
            <w:tcW w:w="6804" w:type="dxa"/>
            <w:gridSpan w:val="2"/>
          </w:tcPr>
          <w:p w14:paraId="3B60ED5F" w14:textId="5E89DDA7" w:rsidR="00467682" w:rsidRPr="00B5491F" w:rsidRDefault="00467682" w:rsidP="00502E08">
            <w:pPr>
              <w:rPr>
                <w:rFonts w:ascii="Tw Cen MT" w:hAnsi="Tw Cen MT"/>
                <w:sz w:val="44"/>
                <w:szCs w:val="4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Small Questions:</w:t>
            </w:r>
            <w:r w:rsidR="006418DD" w:rsidRPr="00B5491F">
              <w:rPr>
                <w:rFonts w:ascii="Tw Cen MT" w:hAnsi="Tw Cen MT"/>
                <w:bCs/>
                <w:sz w:val="24"/>
                <w:szCs w:val="24"/>
              </w:rPr>
              <w:t xml:space="preserve"> </w:t>
            </w:r>
          </w:p>
          <w:p w14:paraId="7EF64ADB" w14:textId="77777777" w:rsidR="00467682" w:rsidRPr="00B5491F" w:rsidRDefault="00467682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107F2397" w14:textId="77BF3F8F" w:rsidR="006418DD" w:rsidRPr="00B549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6418DD" w:rsidRPr="00B5491F" w14:paraId="7E8B5A13" w14:textId="77777777" w:rsidTr="006418DD">
        <w:trPr>
          <w:trHeight w:val="2352"/>
          <w:jc w:val="center"/>
        </w:trPr>
        <w:tc>
          <w:tcPr>
            <w:tcW w:w="988" w:type="dxa"/>
            <w:vMerge/>
            <w:vAlign w:val="center"/>
          </w:tcPr>
          <w:p w14:paraId="249D3BB5" w14:textId="77777777" w:rsidR="006418DD" w:rsidRPr="00B5491F" w:rsidRDefault="006418DD" w:rsidP="00502E08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94C8DD8" w14:textId="4572D8A6" w:rsidR="006418DD" w:rsidRPr="00B549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Key Activities/Resources:</w:t>
            </w:r>
          </w:p>
          <w:p w14:paraId="58EA5CDA" w14:textId="4A3FE1DE" w:rsidR="006418DD" w:rsidRPr="00B5491F" w:rsidRDefault="006418DD" w:rsidP="00502E08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B5491F"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31F90FAC" w14:textId="77777777" w:rsidR="006418DD" w:rsidRPr="00B549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3ADB0709" w14:textId="77777777" w:rsidR="006418DD" w:rsidRPr="00B549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7FA9BE08" w14:textId="72FF3730" w:rsidR="006418DD" w:rsidRPr="00B549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43F51E2E" w14:textId="2D939A5C" w:rsidR="006418DD" w:rsidRPr="00B549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1295987C" w14:textId="10079774" w:rsidR="006418DD" w:rsidRPr="00B549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0E49FEC8" w14:textId="77777777" w:rsidR="006418DD" w:rsidRPr="00B549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DEC29F9" w14:textId="77777777" w:rsidR="006418DD" w:rsidRPr="00B5491F" w:rsidRDefault="006418DD" w:rsidP="00502E08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B3ED57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Retrieval focus:</w:t>
            </w:r>
          </w:p>
          <w:p w14:paraId="0DA4DAE1" w14:textId="603174C1" w:rsidR="006418DD" w:rsidRPr="00B5491F" w:rsidRDefault="006418DD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B5491F"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086DAD07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72939D5D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408DEFD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Independent study:</w:t>
            </w:r>
          </w:p>
          <w:p w14:paraId="6ECE61D0" w14:textId="3CA36D3B" w:rsidR="006418DD" w:rsidRPr="00B5491F" w:rsidRDefault="006418DD" w:rsidP="00502E08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B5491F"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</w:tc>
      </w:tr>
      <w:tr w:rsidR="00467682" w:rsidRPr="00B5491F" w14:paraId="736B04C5" w14:textId="77777777" w:rsidTr="00467682">
        <w:trPr>
          <w:jc w:val="center"/>
        </w:trPr>
        <w:tc>
          <w:tcPr>
            <w:tcW w:w="988" w:type="dxa"/>
            <w:shd w:val="clear" w:color="auto" w:fill="000000" w:themeFill="text1"/>
            <w:vAlign w:val="center"/>
          </w:tcPr>
          <w:p w14:paraId="131E968B" w14:textId="77777777" w:rsidR="00467682" w:rsidRPr="00B5491F" w:rsidRDefault="00467682" w:rsidP="00502E08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000000" w:themeFill="text1"/>
          </w:tcPr>
          <w:p w14:paraId="17820E4B" w14:textId="77777777" w:rsidR="00467682" w:rsidRPr="00B5491F" w:rsidRDefault="00467682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467682" w:rsidRPr="00B5491F" w14:paraId="6F02A898" w14:textId="77777777" w:rsidTr="00467682">
        <w:trPr>
          <w:jc w:val="center"/>
        </w:trPr>
        <w:tc>
          <w:tcPr>
            <w:tcW w:w="988" w:type="dxa"/>
            <w:vMerge w:val="restart"/>
            <w:vAlign w:val="center"/>
          </w:tcPr>
          <w:p w14:paraId="6BA2FC3D" w14:textId="55AE531B" w:rsidR="00467682" w:rsidRPr="00B5491F" w:rsidRDefault="00613C23" w:rsidP="00502E0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B5491F">
              <w:rPr>
                <w:rFonts w:ascii="Tw Cen MT" w:hAnsi="Tw Cen MT"/>
                <w:sz w:val="24"/>
                <w:szCs w:val="24"/>
              </w:rPr>
              <w:t>5/6</w:t>
            </w:r>
          </w:p>
        </w:tc>
        <w:tc>
          <w:tcPr>
            <w:tcW w:w="6804" w:type="dxa"/>
            <w:gridSpan w:val="2"/>
          </w:tcPr>
          <w:p w14:paraId="66B3A7F8" w14:textId="128502F9" w:rsidR="00467682" w:rsidRPr="00B5491F" w:rsidRDefault="00467682" w:rsidP="00502E08">
            <w:pPr>
              <w:rPr>
                <w:rFonts w:ascii="Tw Cen MT" w:hAnsi="Tw Cen MT"/>
                <w:sz w:val="28"/>
                <w:szCs w:val="28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Small Questions:</w:t>
            </w:r>
            <w:r w:rsidR="006418DD" w:rsidRPr="00B5491F">
              <w:rPr>
                <w:rFonts w:ascii="Tw Cen MT" w:hAnsi="Tw Cen MT"/>
                <w:bCs/>
                <w:sz w:val="24"/>
                <w:szCs w:val="24"/>
              </w:rPr>
              <w:t xml:space="preserve"> </w:t>
            </w:r>
          </w:p>
          <w:p w14:paraId="184B358C" w14:textId="77777777" w:rsidR="00467682" w:rsidRDefault="00467682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49B63B02" w14:textId="6E46417C" w:rsidR="00F9633B" w:rsidRPr="00B5491F" w:rsidRDefault="00F9633B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6418DD" w:rsidRPr="00B5491F" w14:paraId="05350556" w14:textId="77777777" w:rsidTr="006418DD">
        <w:trPr>
          <w:trHeight w:val="2352"/>
          <w:jc w:val="center"/>
        </w:trPr>
        <w:tc>
          <w:tcPr>
            <w:tcW w:w="988" w:type="dxa"/>
            <w:vMerge/>
            <w:vAlign w:val="center"/>
          </w:tcPr>
          <w:p w14:paraId="540ACC7F" w14:textId="77777777" w:rsidR="006418DD" w:rsidRPr="00B5491F" w:rsidRDefault="006418DD" w:rsidP="00502E08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9B4A7A" w14:textId="2AA83042" w:rsidR="006418DD" w:rsidRPr="00B549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Key Activities/Resources:</w:t>
            </w:r>
          </w:p>
          <w:p w14:paraId="7B851AA2" w14:textId="34B96AE0" w:rsidR="006418DD" w:rsidRPr="00B5491F" w:rsidRDefault="006418DD" w:rsidP="00502E08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B5491F"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3C5BC3C5" w14:textId="77777777" w:rsidR="006418DD" w:rsidRPr="00B549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7722D6A" w14:textId="77777777" w:rsidR="006418DD" w:rsidRPr="00B549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624514F8" w14:textId="77777777" w:rsidR="006418DD" w:rsidRPr="00B549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0F4269A7" w14:textId="47BFF6A1" w:rsidR="006418DD" w:rsidRPr="00B549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A654C44" w14:textId="77777777" w:rsidR="006418DD" w:rsidRPr="00B549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01DBF34E" w14:textId="2A735E7B" w:rsidR="006418DD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6FC4FF4" w14:textId="3894111E" w:rsidR="00F9633B" w:rsidRDefault="00F9633B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3617EB2" w14:textId="77777777" w:rsidR="00F9633B" w:rsidRPr="00B5491F" w:rsidRDefault="00F9633B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6E119D52" w14:textId="77777777" w:rsidR="006418DD" w:rsidRPr="00B5491F" w:rsidRDefault="006418DD" w:rsidP="00502E08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5F6076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Retrieval focus:</w:t>
            </w:r>
          </w:p>
          <w:p w14:paraId="7D044C74" w14:textId="3C5F5F24" w:rsidR="006418DD" w:rsidRPr="00B5491F" w:rsidRDefault="006418DD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B5491F"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28F60A2F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01F17349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6E07291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Independent study:</w:t>
            </w:r>
          </w:p>
          <w:p w14:paraId="447CDCF2" w14:textId="64A9E7FF" w:rsidR="006418DD" w:rsidRPr="00B5491F" w:rsidRDefault="006418DD" w:rsidP="00502E08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B5491F"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</w:tc>
      </w:tr>
      <w:tr w:rsidR="006418DD" w:rsidRPr="00B5491F" w14:paraId="659B685D" w14:textId="77777777" w:rsidTr="008C783A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068FAA3" w14:textId="0FF82ED2" w:rsidR="006418DD" w:rsidRPr="00B5491F" w:rsidRDefault="006418DD" w:rsidP="006418D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  <w:u w:val="single"/>
              </w:rPr>
              <w:t>Week/</w:t>
            </w:r>
            <w:r w:rsidRPr="00B5491F"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  <w:t>Phase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6640187" w14:textId="3F28DFF8" w:rsidR="006418DD" w:rsidRPr="00B5491F" w:rsidRDefault="006418DD" w:rsidP="006418DD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  <w:u w:val="single"/>
              </w:rPr>
              <w:t>Key Features</w:t>
            </w:r>
          </w:p>
        </w:tc>
      </w:tr>
      <w:tr w:rsidR="006418DD" w:rsidRPr="00B5491F" w14:paraId="74C72A1C" w14:textId="77777777" w:rsidTr="00467682">
        <w:trPr>
          <w:jc w:val="center"/>
        </w:trPr>
        <w:tc>
          <w:tcPr>
            <w:tcW w:w="988" w:type="dxa"/>
            <w:vMerge w:val="restart"/>
            <w:vAlign w:val="center"/>
          </w:tcPr>
          <w:p w14:paraId="15FFAD33" w14:textId="2ED6A4B9" w:rsidR="006418DD" w:rsidRPr="00B5491F" w:rsidRDefault="00613C23" w:rsidP="006418D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B5491F">
              <w:rPr>
                <w:rFonts w:ascii="Tw Cen MT" w:hAnsi="Tw Cen MT"/>
                <w:sz w:val="24"/>
                <w:szCs w:val="24"/>
              </w:rPr>
              <w:t>7/8</w:t>
            </w:r>
          </w:p>
        </w:tc>
        <w:tc>
          <w:tcPr>
            <w:tcW w:w="6804" w:type="dxa"/>
            <w:gridSpan w:val="2"/>
          </w:tcPr>
          <w:p w14:paraId="15993B44" w14:textId="01279CC0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 xml:space="preserve">Small Questions: </w:t>
            </w:r>
          </w:p>
          <w:p w14:paraId="32835E58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6418DD" w:rsidRPr="00B5491F" w14:paraId="17BC306D" w14:textId="77777777" w:rsidTr="006418DD">
        <w:trPr>
          <w:trHeight w:val="2091"/>
          <w:jc w:val="center"/>
        </w:trPr>
        <w:tc>
          <w:tcPr>
            <w:tcW w:w="988" w:type="dxa"/>
            <w:vMerge/>
            <w:vAlign w:val="center"/>
          </w:tcPr>
          <w:p w14:paraId="17A773B4" w14:textId="77777777" w:rsidR="006418DD" w:rsidRPr="00B5491F" w:rsidRDefault="006418DD" w:rsidP="006418DD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65D2F9" w14:textId="10BA7096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Key Activities/Resources:</w:t>
            </w:r>
          </w:p>
          <w:p w14:paraId="495B836E" w14:textId="5B51CCF8" w:rsidR="006418DD" w:rsidRPr="00B5491F" w:rsidRDefault="006418DD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B5491F"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56CDFF28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37C28676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68C73A76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3E1AC2DE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3B29E1C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16685B63" w14:textId="77777777" w:rsidR="006418DD" w:rsidRPr="00B5491F" w:rsidRDefault="006418DD" w:rsidP="006418DD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97DD41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Retrieval focus:</w:t>
            </w:r>
          </w:p>
          <w:p w14:paraId="5C0FB00C" w14:textId="644A7EC6" w:rsidR="006418DD" w:rsidRPr="00B5491F" w:rsidRDefault="00194F67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B5491F"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60E1A75B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4BDE3695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6E0DAE1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Independent study:</w:t>
            </w:r>
          </w:p>
          <w:p w14:paraId="122E5D41" w14:textId="1ABDDC72" w:rsidR="006418DD" w:rsidRPr="00B5491F" w:rsidRDefault="00194F67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B5491F"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</w:tc>
      </w:tr>
      <w:tr w:rsidR="006418DD" w:rsidRPr="00B5491F" w14:paraId="18F4DBEB" w14:textId="77777777" w:rsidTr="00467682">
        <w:trPr>
          <w:jc w:val="center"/>
        </w:trPr>
        <w:tc>
          <w:tcPr>
            <w:tcW w:w="988" w:type="dxa"/>
            <w:shd w:val="clear" w:color="auto" w:fill="000000" w:themeFill="text1"/>
            <w:vAlign w:val="center"/>
          </w:tcPr>
          <w:p w14:paraId="71C3197A" w14:textId="77777777" w:rsidR="006418DD" w:rsidRPr="00B5491F" w:rsidRDefault="006418DD" w:rsidP="006418DD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000000" w:themeFill="text1"/>
          </w:tcPr>
          <w:p w14:paraId="64B543BF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6418DD" w:rsidRPr="00B5491F" w14:paraId="20A8182F" w14:textId="77777777" w:rsidTr="00467682">
        <w:trPr>
          <w:jc w:val="center"/>
        </w:trPr>
        <w:tc>
          <w:tcPr>
            <w:tcW w:w="988" w:type="dxa"/>
            <w:vMerge w:val="restart"/>
            <w:vAlign w:val="center"/>
          </w:tcPr>
          <w:p w14:paraId="04A57E92" w14:textId="11910726" w:rsidR="006418DD" w:rsidRPr="00B5491F" w:rsidRDefault="00613C23" w:rsidP="006418D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B5491F">
              <w:rPr>
                <w:rFonts w:ascii="Tw Cen MT" w:hAnsi="Tw Cen MT"/>
                <w:sz w:val="24"/>
                <w:szCs w:val="24"/>
              </w:rPr>
              <w:t>9/10</w:t>
            </w:r>
          </w:p>
        </w:tc>
        <w:tc>
          <w:tcPr>
            <w:tcW w:w="6804" w:type="dxa"/>
            <w:gridSpan w:val="2"/>
          </w:tcPr>
          <w:p w14:paraId="3BA17C5D" w14:textId="6A09484D" w:rsidR="00B5491F" w:rsidRPr="00B5491F" w:rsidRDefault="006418DD" w:rsidP="00B5491F">
            <w:pPr>
              <w:rPr>
                <w:rFonts w:ascii="Tw Cen MT" w:hAnsi="Tw Cen MT"/>
                <w:sz w:val="28"/>
                <w:szCs w:val="28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Small Questions:</w:t>
            </w:r>
            <w:r w:rsidR="00194F67" w:rsidRPr="00B5491F">
              <w:rPr>
                <w:rFonts w:ascii="Tw Cen MT" w:hAnsi="Tw Cen MT"/>
                <w:bCs/>
                <w:sz w:val="24"/>
                <w:szCs w:val="24"/>
              </w:rPr>
              <w:t xml:space="preserve"> </w:t>
            </w:r>
          </w:p>
          <w:p w14:paraId="5BF5635B" w14:textId="3D2CC870" w:rsidR="006418DD" w:rsidRPr="00B5491F" w:rsidRDefault="006418DD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</w:p>
          <w:p w14:paraId="1E3CE19D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6418DD" w:rsidRPr="00B5491F" w14:paraId="50B205F2" w14:textId="77777777" w:rsidTr="006418DD">
        <w:trPr>
          <w:trHeight w:val="2352"/>
          <w:jc w:val="center"/>
        </w:trPr>
        <w:tc>
          <w:tcPr>
            <w:tcW w:w="988" w:type="dxa"/>
            <w:vMerge/>
            <w:vAlign w:val="center"/>
          </w:tcPr>
          <w:p w14:paraId="6BB475E0" w14:textId="77777777" w:rsidR="006418DD" w:rsidRPr="00B5491F" w:rsidRDefault="006418DD" w:rsidP="006418DD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1AAA62" w14:textId="2EFF571C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Key Activities/Resources:</w:t>
            </w:r>
          </w:p>
          <w:p w14:paraId="73073795" w14:textId="2E246323" w:rsidR="006418DD" w:rsidRPr="00B5491F" w:rsidRDefault="00194F67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B5491F"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76EC41FE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60AC98A5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5868D705" w14:textId="27701290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1184E80C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490DB5EE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E094082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33FC74EC" w14:textId="77777777" w:rsidR="006418DD" w:rsidRPr="00B5491F" w:rsidRDefault="006418DD" w:rsidP="006418DD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39C108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Retrieval focus:</w:t>
            </w:r>
          </w:p>
          <w:p w14:paraId="11AF1AD6" w14:textId="620993D0" w:rsidR="006418DD" w:rsidRPr="00B5491F" w:rsidRDefault="00194F67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B5491F"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05A54FCC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31F30699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5350EBFB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Independent study:</w:t>
            </w:r>
          </w:p>
          <w:p w14:paraId="61E2B120" w14:textId="1B71F3FF" w:rsidR="006418DD" w:rsidRPr="00B5491F" w:rsidRDefault="00194F67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B5491F"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</w:tc>
      </w:tr>
      <w:tr w:rsidR="006418DD" w:rsidRPr="00B5491F" w14:paraId="10CFDA1E" w14:textId="77777777" w:rsidTr="00467682">
        <w:trPr>
          <w:jc w:val="center"/>
        </w:trPr>
        <w:tc>
          <w:tcPr>
            <w:tcW w:w="7792" w:type="dxa"/>
            <w:gridSpan w:val="3"/>
            <w:shd w:val="clear" w:color="auto" w:fill="000000" w:themeFill="text1"/>
            <w:vAlign w:val="center"/>
          </w:tcPr>
          <w:p w14:paraId="3695183E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6418DD" w:rsidRPr="00B5491F" w14:paraId="7BD96BE8" w14:textId="77777777" w:rsidTr="00467682">
        <w:trPr>
          <w:jc w:val="center"/>
        </w:trPr>
        <w:tc>
          <w:tcPr>
            <w:tcW w:w="988" w:type="dxa"/>
            <w:vMerge w:val="restart"/>
            <w:vAlign w:val="center"/>
          </w:tcPr>
          <w:p w14:paraId="10EF7157" w14:textId="47527BEF" w:rsidR="006418DD" w:rsidRPr="00B5491F" w:rsidRDefault="00613C23" w:rsidP="006418D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B5491F">
              <w:rPr>
                <w:rFonts w:ascii="Tw Cen MT" w:hAnsi="Tw Cen MT"/>
                <w:sz w:val="24"/>
                <w:szCs w:val="24"/>
              </w:rPr>
              <w:t>11/12</w:t>
            </w:r>
          </w:p>
        </w:tc>
        <w:tc>
          <w:tcPr>
            <w:tcW w:w="6804" w:type="dxa"/>
            <w:gridSpan w:val="2"/>
          </w:tcPr>
          <w:p w14:paraId="4CDBD22C" w14:textId="2588F753" w:rsidR="006418DD" w:rsidRPr="00B5491F" w:rsidRDefault="006418DD" w:rsidP="006418DD">
            <w:pPr>
              <w:rPr>
                <w:rFonts w:ascii="Tw Cen MT" w:hAnsi="Tw Cen MT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Small Questions:</w:t>
            </w:r>
            <w:r w:rsidR="00194F67" w:rsidRPr="00B5491F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</w:p>
          <w:p w14:paraId="281ACB56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6F7648E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6418DD" w:rsidRPr="00B5491F" w14:paraId="24AE6609" w14:textId="77777777" w:rsidTr="006418DD">
        <w:trPr>
          <w:trHeight w:val="841"/>
          <w:jc w:val="center"/>
        </w:trPr>
        <w:tc>
          <w:tcPr>
            <w:tcW w:w="988" w:type="dxa"/>
            <w:vMerge/>
            <w:vAlign w:val="center"/>
          </w:tcPr>
          <w:p w14:paraId="5F0D98B1" w14:textId="77777777" w:rsidR="006418DD" w:rsidRPr="00B5491F" w:rsidRDefault="006418DD" w:rsidP="006418DD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22EC05" w14:textId="4BE5C644" w:rsidR="006418DD" w:rsidRPr="00B5491F" w:rsidRDefault="006418DD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Key Activities/Resources:</w:t>
            </w:r>
            <w:r w:rsidR="00194F67" w:rsidRPr="00B5491F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</w:p>
          <w:p w14:paraId="39045C11" w14:textId="477CC6BE" w:rsidR="006418DD" w:rsidRPr="00B5491F" w:rsidRDefault="00194F67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B5491F"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570DED0D" w14:textId="4C4BE051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15E9600A" w14:textId="3516269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DD34938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8799F72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5CE6A98F" w14:textId="18520D4F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1ED55430" w14:textId="790B69A9" w:rsidR="00F9633B" w:rsidRDefault="00F9633B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45E16963" w14:textId="77777777" w:rsidR="00F9633B" w:rsidRPr="00B5491F" w:rsidRDefault="00F9633B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1803C84A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64278397" w14:textId="77777777" w:rsidR="006418DD" w:rsidRPr="00B5491F" w:rsidRDefault="006418DD" w:rsidP="006418DD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79D233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Retrieval focus:</w:t>
            </w:r>
          </w:p>
          <w:p w14:paraId="7681DC72" w14:textId="4A04B0FB" w:rsidR="006418DD" w:rsidRPr="00B5491F" w:rsidRDefault="00194F67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B5491F"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6EF2ED29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78811F86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0CA34B99" w14:textId="77777777" w:rsidR="006418DD" w:rsidRPr="00B549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5491F">
              <w:rPr>
                <w:rFonts w:ascii="Tw Cen MT" w:hAnsi="Tw Cen MT"/>
                <w:b/>
                <w:sz w:val="24"/>
                <w:szCs w:val="24"/>
              </w:rPr>
              <w:t>Independent study:</w:t>
            </w:r>
          </w:p>
          <w:p w14:paraId="4A2265F6" w14:textId="4506C0E6" w:rsidR="006418DD" w:rsidRPr="00B5491F" w:rsidRDefault="00194F67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B5491F"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</w:tc>
      </w:tr>
    </w:tbl>
    <w:p w14:paraId="08EDBC9A" w14:textId="77777777" w:rsidR="001F6168" w:rsidRPr="00BF2FB6" w:rsidRDefault="001F6168" w:rsidP="00F9633B">
      <w:pPr>
        <w:rPr>
          <w:rFonts w:ascii="Tw Cen MT" w:hAnsi="Tw Cen MT" w:cstheme="minorHAnsi"/>
          <w:b/>
          <w:bCs/>
          <w:sz w:val="24"/>
          <w:szCs w:val="24"/>
        </w:rPr>
      </w:pPr>
    </w:p>
    <w:sectPr w:rsidR="001F6168" w:rsidRPr="00BF2FB6" w:rsidSect="00467682">
      <w:type w:val="continuous"/>
      <w:pgSz w:w="16838" w:h="11906" w:orient="landscape"/>
      <w:pgMar w:top="709" w:right="536" w:bottom="568" w:left="709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A28"/>
    <w:multiLevelType w:val="hybridMultilevel"/>
    <w:tmpl w:val="87F2C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F6B79"/>
    <w:multiLevelType w:val="hybridMultilevel"/>
    <w:tmpl w:val="AC4686D0"/>
    <w:lvl w:ilvl="0" w:tplc="26C4918C">
      <w:numFmt w:val="bullet"/>
      <w:lvlText w:val="-"/>
      <w:lvlJc w:val="left"/>
      <w:pPr>
        <w:ind w:left="1080" w:hanging="360"/>
      </w:pPr>
      <w:rPr>
        <w:rFonts w:ascii="Tw Cen MT" w:eastAsiaTheme="minorHAnsi" w:hAnsi="Tw Cen M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85DDE"/>
    <w:multiLevelType w:val="hybridMultilevel"/>
    <w:tmpl w:val="6600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F444C"/>
    <w:multiLevelType w:val="hybridMultilevel"/>
    <w:tmpl w:val="A8A8AB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80C0A"/>
    <w:multiLevelType w:val="hybridMultilevel"/>
    <w:tmpl w:val="07D26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47006B"/>
    <w:multiLevelType w:val="hybridMultilevel"/>
    <w:tmpl w:val="E28A5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43EB7"/>
    <w:multiLevelType w:val="hybridMultilevel"/>
    <w:tmpl w:val="5F662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A5599F"/>
    <w:multiLevelType w:val="hybridMultilevel"/>
    <w:tmpl w:val="AA4C9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97B84"/>
    <w:multiLevelType w:val="hybridMultilevel"/>
    <w:tmpl w:val="E28A5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A039A"/>
    <w:multiLevelType w:val="hybridMultilevel"/>
    <w:tmpl w:val="BE58DF4C"/>
    <w:lvl w:ilvl="0" w:tplc="26C4918C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A0D44"/>
    <w:multiLevelType w:val="hybridMultilevel"/>
    <w:tmpl w:val="2A161CB6"/>
    <w:lvl w:ilvl="0" w:tplc="26C4918C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67309"/>
    <w:multiLevelType w:val="hybridMultilevel"/>
    <w:tmpl w:val="63843792"/>
    <w:lvl w:ilvl="0" w:tplc="26C4918C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47451"/>
    <w:multiLevelType w:val="hybridMultilevel"/>
    <w:tmpl w:val="544AE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2C0296"/>
    <w:multiLevelType w:val="hybridMultilevel"/>
    <w:tmpl w:val="AA4C9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9724E"/>
    <w:multiLevelType w:val="hybridMultilevel"/>
    <w:tmpl w:val="C3C85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40542"/>
    <w:multiLevelType w:val="hybridMultilevel"/>
    <w:tmpl w:val="D01EC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437D7B"/>
    <w:multiLevelType w:val="hybridMultilevel"/>
    <w:tmpl w:val="5C0A8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934E7"/>
    <w:multiLevelType w:val="hybridMultilevel"/>
    <w:tmpl w:val="A4FE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24B15"/>
    <w:multiLevelType w:val="hybridMultilevel"/>
    <w:tmpl w:val="CF00D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B3B74"/>
    <w:multiLevelType w:val="hybridMultilevel"/>
    <w:tmpl w:val="2BF6F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83923"/>
    <w:multiLevelType w:val="hybridMultilevel"/>
    <w:tmpl w:val="46B86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B2F88"/>
    <w:multiLevelType w:val="hybridMultilevel"/>
    <w:tmpl w:val="0180C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1B3174"/>
    <w:multiLevelType w:val="hybridMultilevel"/>
    <w:tmpl w:val="FDF0A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22E51"/>
    <w:multiLevelType w:val="hybridMultilevel"/>
    <w:tmpl w:val="513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87D88"/>
    <w:multiLevelType w:val="hybridMultilevel"/>
    <w:tmpl w:val="61B25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2D6A1E"/>
    <w:multiLevelType w:val="hybridMultilevel"/>
    <w:tmpl w:val="9A7279C2"/>
    <w:lvl w:ilvl="0" w:tplc="C4105580">
      <w:start w:val="1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70CAD"/>
    <w:multiLevelType w:val="hybridMultilevel"/>
    <w:tmpl w:val="699A8E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87EF5"/>
    <w:multiLevelType w:val="hybridMultilevel"/>
    <w:tmpl w:val="B8BA3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8"/>
  </w:num>
  <w:num w:numId="5">
    <w:abstractNumId w:val="19"/>
  </w:num>
  <w:num w:numId="6">
    <w:abstractNumId w:val="5"/>
  </w:num>
  <w:num w:numId="7">
    <w:abstractNumId w:val="6"/>
  </w:num>
  <w:num w:numId="8">
    <w:abstractNumId w:val="17"/>
  </w:num>
  <w:num w:numId="9">
    <w:abstractNumId w:val="21"/>
  </w:num>
  <w:num w:numId="10">
    <w:abstractNumId w:val="20"/>
  </w:num>
  <w:num w:numId="11">
    <w:abstractNumId w:val="4"/>
  </w:num>
  <w:num w:numId="12">
    <w:abstractNumId w:val="23"/>
  </w:num>
  <w:num w:numId="13">
    <w:abstractNumId w:val="27"/>
  </w:num>
  <w:num w:numId="14">
    <w:abstractNumId w:val="12"/>
  </w:num>
  <w:num w:numId="15">
    <w:abstractNumId w:val="24"/>
  </w:num>
  <w:num w:numId="16">
    <w:abstractNumId w:val="14"/>
  </w:num>
  <w:num w:numId="17">
    <w:abstractNumId w:val="0"/>
  </w:num>
  <w:num w:numId="18">
    <w:abstractNumId w:val="15"/>
  </w:num>
  <w:num w:numId="19">
    <w:abstractNumId w:val="3"/>
  </w:num>
  <w:num w:numId="20">
    <w:abstractNumId w:val="11"/>
  </w:num>
  <w:num w:numId="21">
    <w:abstractNumId w:val="26"/>
  </w:num>
  <w:num w:numId="22">
    <w:abstractNumId w:val="25"/>
  </w:num>
  <w:num w:numId="23">
    <w:abstractNumId w:val="16"/>
  </w:num>
  <w:num w:numId="24">
    <w:abstractNumId w:val="18"/>
  </w:num>
  <w:num w:numId="25">
    <w:abstractNumId w:val="1"/>
  </w:num>
  <w:num w:numId="26">
    <w:abstractNumId w:val="10"/>
  </w:num>
  <w:num w:numId="27">
    <w:abstractNumId w:val="9"/>
  </w:num>
  <w:num w:numId="28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98"/>
    <w:rsid w:val="00011F42"/>
    <w:rsid w:val="0001772C"/>
    <w:rsid w:val="000644F8"/>
    <w:rsid w:val="00083F96"/>
    <w:rsid w:val="00092283"/>
    <w:rsid w:val="000A04D0"/>
    <w:rsid w:val="000B724A"/>
    <w:rsid w:val="000C0B8B"/>
    <w:rsid w:val="00112FDB"/>
    <w:rsid w:val="0012361D"/>
    <w:rsid w:val="00132C48"/>
    <w:rsid w:val="00143B28"/>
    <w:rsid w:val="001575F1"/>
    <w:rsid w:val="001645EC"/>
    <w:rsid w:val="001731A3"/>
    <w:rsid w:val="00174D78"/>
    <w:rsid w:val="00177925"/>
    <w:rsid w:val="00177BC4"/>
    <w:rsid w:val="00194F67"/>
    <w:rsid w:val="00197998"/>
    <w:rsid w:val="001B5653"/>
    <w:rsid w:val="001F6168"/>
    <w:rsid w:val="00206B05"/>
    <w:rsid w:val="0020734F"/>
    <w:rsid w:val="002255D7"/>
    <w:rsid w:val="002674FB"/>
    <w:rsid w:val="002772BA"/>
    <w:rsid w:val="002A1025"/>
    <w:rsid w:val="002B27AA"/>
    <w:rsid w:val="002B2B34"/>
    <w:rsid w:val="002F5E68"/>
    <w:rsid w:val="00351C78"/>
    <w:rsid w:val="003877CC"/>
    <w:rsid w:val="003A3B9F"/>
    <w:rsid w:val="003B3732"/>
    <w:rsid w:val="003F7447"/>
    <w:rsid w:val="0040383E"/>
    <w:rsid w:val="0040790A"/>
    <w:rsid w:val="00445538"/>
    <w:rsid w:val="004562B8"/>
    <w:rsid w:val="00467682"/>
    <w:rsid w:val="00474E6C"/>
    <w:rsid w:val="00496F9F"/>
    <w:rsid w:val="004B142B"/>
    <w:rsid w:val="004C0329"/>
    <w:rsid w:val="004F0451"/>
    <w:rsid w:val="005035C2"/>
    <w:rsid w:val="005037E3"/>
    <w:rsid w:val="0051380D"/>
    <w:rsid w:val="005232A8"/>
    <w:rsid w:val="00523C5A"/>
    <w:rsid w:val="0057057B"/>
    <w:rsid w:val="005F1EEF"/>
    <w:rsid w:val="00613C23"/>
    <w:rsid w:val="00625B07"/>
    <w:rsid w:val="006418DD"/>
    <w:rsid w:val="00646439"/>
    <w:rsid w:val="00682B1E"/>
    <w:rsid w:val="006B4CE9"/>
    <w:rsid w:val="006B6095"/>
    <w:rsid w:val="0070519D"/>
    <w:rsid w:val="00712A5C"/>
    <w:rsid w:val="007406FD"/>
    <w:rsid w:val="0074365A"/>
    <w:rsid w:val="00750979"/>
    <w:rsid w:val="007F56F0"/>
    <w:rsid w:val="00826996"/>
    <w:rsid w:val="00892CDD"/>
    <w:rsid w:val="008D2D3E"/>
    <w:rsid w:val="008E781F"/>
    <w:rsid w:val="008F5DA3"/>
    <w:rsid w:val="009A026F"/>
    <w:rsid w:val="009C0EFD"/>
    <w:rsid w:val="00A06AF5"/>
    <w:rsid w:val="00A17A00"/>
    <w:rsid w:val="00A17D4E"/>
    <w:rsid w:val="00A35C10"/>
    <w:rsid w:val="00A50BEE"/>
    <w:rsid w:val="00A57527"/>
    <w:rsid w:val="00A6520B"/>
    <w:rsid w:val="00A94B5B"/>
    <w:rsid w:val="00AB240A"/>
    <w:rsid w:val="00AC4AC6"/>
    <w:rsid w:val="00AE1F62"/>
    <w:rsid w:val="00AF7543"/>
    <w:rsid w:val="00B23D8C"/>
    <w:rsid w:val="00B3119C"/>
    <w:rsid w:val="00B5491F"/>
    <w:rsid w:val="00B64FCF"/>
    <w:rsid w:val="00B82F43"/>
    <w:rsid w:val="00BC4FE2"/>
    <w:rsid w:val="00BD77B0"/>
    <w:rsid w:val="00BE1005"/>
    <w:rsid w:val="00BE3693"/>
    <w:rsid w:val="00BF2FB6"/>
    <w:rsid w:val="00C03C38"/>
    <w:rsid w:val="00C37957"/>
    <w:rsid w:val="00C66849"/>
    <w:rsid w:val="00C678FE"/>
    <w:rsid w:val="00C96551"/>
    <w:rsid w:val="00CA4FC9"/>
    <w:rsid w:val="00D11A60"/>
    <w:rsid w:val="00D558A0"/>
    <w:rsid w:val="00D7620F"/>
    <w:rsid w:val="00DC4A86"/>
    <w:rsid w:val="00DF1C5C"/>
    <w:rsid w:val="00DF4B36"/>
    <w:rsid w:val="00E1416D"/>
    <w:rsid w:val="00E25346"/>
    <w:rsid w:val="00E6587D"/>
    <w:rsid w:val="00EA1ED5"/>
    <w:rsid w:val="00ED3E69"/>
    <w:rsid w:val="00EE374A"/>
    <w:rsid w:val="00EE6B79"/>
    <w:rsid w:val="00F02278"/>
    <w:rsid w:val="00F2768F"/>
    <w:rsid w:val="00F33ED3"/>
    <w:rsid w:val="00F42934"/>
    <w:rsid w:val="00F83E9E"/>
    <w:rsid w:val="00F9173B"/>
    <w:rsid w:val="00F9633B"/>
    <w:rsid w:val="00F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B867"/>
  <w15:chartTrackingRefBased/>
  <w15:docId w15:val="{8AB9A98D-D972-4935-B143-143CF5CF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B9F"/>
    <w:pPr>
      <w:ind w:left="720"/>
      <w:contextualSpacing/>
    </w:pPr>
  </w:style>
  <w:style w:type="paragraph" w:styleId="NoSpacing">
    <w:name w:val="No Spacing"/>
    <w:uiPriority w:val="1"/>
    <w:qFormat/>
    <w:rsid w:val="002772B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1380D"/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32C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MTeachingtextnobullets">
    <w:name w:val="SM Teaching text no bullets"/>
    <w:basedOn w:val="Normal"/>
    <w:qFormat/>
    <w:rsid w:val="00F33ED3"/>
    <w:pPr>
      <w:suppressAutoHyphens/>
      <w:spacing w:before="60" w:after="60" w:line="260" w:lineRule="exact"/>
    </w:pPr>
    <w:rPr>
      <w:rFonts w:ascii="Arial" w:eastAsia="Calibri" w:hAnsi="Arial" w:cs="Arial"/>
      <w:noProof/>
      <w:color w:val="BF8F00" w:themeColor="accent4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1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C93CBD0DDC44C80869436241DA6CB" ma:contentTypeVersion="6" ma:contentTypeDescription="Create a new document." ma:contentTypeScope="" ma:versionID="dd7c6e48a64ce88fc66c26e1ec74427b">
  <xsd:schema xmlns:xsd="http://www.w3.org/2001/XMLSchema" xmlns:xs="http://www.w3.org/2001/XMLSchema" xmlns:p="http://schemas.microsoft.com/office/2006/metadata/properties" xmlns:ns2="4e459a06-aae7-4c32-aa04-3dd71431572a" xmlns:ns3="074309ac-84c7-436d-bc06-54725fe0502c" targetNamespace="http://schemas.microsoft.com/office/2006/metadata/properties" ma:root="true" ma:fieldsID="dc8b12b430438def2737047d92ca8ca9" ns2:_="" ns3:_="">
    <xsd:import namespace="4e459a06-aae7-4c32-aa04-3dd71431572a"/>
    <xsd:import namespace="074309ac-84c7-436d-bc06-54725fe05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59a06-aae7-4c32-aa04-3dd714315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309ac-84c7-436d-bc06-54725fe05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EECEF3-F604-4564-8CD1-2A60EBB0A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63CD63-2441-4DDE-9F36-00E416C57BBB}"/>
</file>

<file path=customXml/itemProps3.xml><?xml version="1.0" encoding="utf-8"?>
<ds:datastoreItem xmlns:ds="http://schemas.openxmlformats.org/officeDocument/2006/customXml" ds:itemID="{AA370215-E2E9-41A3-BB0F-9058FFD8B6C6}"/>
</file>

<file path=customXml/itemProps4.xml><?xml version="1.0" encoding="utf-8"?>
<ds:datastoreItem xmlns:ds="http://schemas.openxmlformats.org/officeDocument/2006/customXml" ds:itemID="{6F064F0A-95F9-4CBE-9899-EA63EE1724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Kelly</dc:creator>
  <cp:keywords/>
  <dc:description/>
  <cp:lastModifiedBy>S Rowley</cp:lastModifiedBy>
  <cp:revision>3</cp:revision>
  <dcterms:created xsi:type="dcterms:W3CDTF">2021-07-07T15:21:00Z</dcterms:created>
  <dcterms:modified xsi:type="dcterms:W3CDTF">2021-07-07T15:30:00Z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0x010100D04C93CBD0DDC44C80869436241DA6CB</vt:lpwstr>
  </property>
</Properties>
</file>